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DF56" w14:textId="58A4A9C5" w:rsidR="00FB216D" w:rsidRDefault="00FB216D" w:rsidP="00FB216D">
      <w:pPr>
        <w:pStyle w:val="Header"/>
        <w:tabs>
          <w:tab w:val="right" w:pos="9639"/>
        </w:tabs>
        <w:rPr>
          <w:sz w:val="24"/>
          <w:szCs w:val="24"/>
          <w:lang w:val="de-DE"/>
        </w:rPr>
      </w:pPr>
      <w:bookmarkStart w:id="0" w:name="_Hlk211946063"/>
      <w:bookmarkStart w:id="1" w:name="_Hlk37418177"/>
      <w:r>
        <w:rPr>
          <w:bCs/>
          <w:noProof w:val="0"/>
          <w:sz w:val="24"/>
          <w:szCs w:val="24"/>
          <w:lang w:val="de-DE"/>
        </w:rPr>
        <w:t>3GPP TSG-RAN WG4 Meeting #1</w:t>
      </w:r>
      <w:r w:rsidR="002B6294">
        <w:rPr>
          <w:bCs/>
          <w:noProof w:val="0"/>
          <w:sz w:val="24"/>
          <w:szCs w:val="24"/>
          <w:lang w:val="de-DE"/>
        </w:rPr>
        <w:t>1</w:t>
      </w:r>
      <w:r w:rsidR="00835FA4">
        <w:rPr>
          <w:bCs/>
          <w:noProof w:val="0"/>
          <w:sz w:val="24"/>
          <w:szCs w:val="24"/>
          <w:lang w:val="de-DE"/>
        </w:rPr>
        <w:t>7</w:t>
      </w:r>
      <w:r>
        <w:rPr>
          <w:bCs/>
          <w:noProof w:val="0"/>
          <w:sz w:val="24"/>
          <w:szCs w:val="24"/>
          <w:lang w:val="de-DE"/>
        </w:rPr>
        <w:tab/>
      </w:r>
      <w:r w:rsidR="009D2A99" w:rsidRPr="009D2A99">
        <w:rPr>
          <w:bCs/>
          <w:noProof w:val="0"/>
          <w:sz w:val="24"/>
          <w:szCs w:val="24"/>
          <w:lang w:val="en-GB"/>
        </w:rPr>
        <w:t>R4-252158</w:t>
      </w:r>
      <w:r w:rsidR="009D2A99">
        <w:rPr>
          <w:bCs/>
          <w:noProof w:val="0"/>
          <w:sz w:val="24"/>
          <w:szCs w:val="24"/>
          <w:lang w:val="en-GB"/>
        </w:rPr>
        <w:t>3</w:t>
      </w:r>
    </w:p>
    <w:p w14:paraId="430C33D2" w14:textId="38A20E79" w:rsidR="0009496B" w:rsidRDefault="002B6294" w:rsidP="00FB216D">
      <w:pPr>
        <w:pStyle w:val="Header"/>
        <w:rPr>
          <w:bCs/>
          <w:noProof w:val="0"/>
          <w:sz w:val="24"/>
          <w:lang w:val="en-GB" w:eastAsia="ja-JP"/>
        </w:rPr>
      </w:pPr>
      <w:r>
        <w:rPr>
          <w:bCs/>
          <w:noProof w:val="0"/>
          <w:sz w:val="24"/>
          <w:szCs w:val="24"/>
        </w:rPr>
        <w:t>Dallas</w:t>
      </w:r>
      <w:r w:rsidR="00FB216D">
        <w:rPr>
          <w:bCs/>
          <w:noProof w:val="0"/>
          <w:sz w:val="24"/>
          <w:szCs w:val="24"/>
        </w:rPr>
        <w:t xml:space="preserve">, </w:t>
      </w:r>
      <w:r>
        <w:rPr>
          <w:bCs/>
          <w:noProof w:val="0"/>
          <w:sz w:val="24"/>
          <w:szCs w:val="24"/>
        </w:rPr>
        <w:t>USA</w:t>
      </w:r>
      <w:r w:rsidR="00FB216D">
        <w:rPr>
          <w:bCs/>
          <w:noProof w:val="0"/>
          <w:sz w:val="24"/>
          <w:szCs w:val="24"/>
        </w:rPr>
        <w:t xml:space="preserve">, </w:t>
      </w:r>
      <w:r w:rsidR="00FB216D">
        <w:rPr>
          <w:bCs/>
          <w:noProof w:val="0"/>
          <w:sz w:val="24"/>
          <w:szCs w:val="24"/>
          <w:lang w:val="en-GB"/>
        </w:rPr>
        <w:t>1</w:t>
      </w:r>
      <w:r>
        <w:rPr>
          <w:bCs/>
          <w:noProof w:val="0"/>
          <w:sz w:val="24"/>
          <w:szCs w:val="24"/>
          <w:lang w:val="en-GB"/>
        </w:rPr>
        <w:t>7</w:t>
      </w:r>
      <w:r w:rsidR="00FB216D" w:rsidRPr="00592870">
        <w:rPr>
          <w:bCs/>
          <w:noProof w:val="0"/>
          <w:sz w:val="24"/>
          <w:szCs w:val="24"/>
          <w:vertAlign w:val="superscript"/>
          <w:lang w:val="en-GB"/>
        </w:rPr>
        <w:t>th</w:t>
      </w:r>
      <w:r w:rsidR="00FB216D" w:rsidRPr="00592870">
        <w:rPr>
          <w:bCs/>
          <w:noProof w:val="0"/>
          <w:sz w:val="24"/>
          <w:szCs w:val="24"/>
          <w:lang w:val="en-GB"/>
        </w:rPr>
        <w:t xml:space="preserve"> – </w:t>
      </w:r>
      <w:r>
        <w:rPr>
          <w:bCs/>
          <w:noProof w:val="0"/>
          <w:sz w:val="24"/>
          <w:szCs w:val="24"/>
          <w:lang w:val="en-GB"/>
        </w:rPr>
        <w:t>21</w:t>
      </w:r>
      <w:r>
        <w:rPr>
          <w:bCs/>
          <w:noProof w:val="0"/>
          <w:sz w:val="24"/>
          <w:szCs w:val="24"/>
          <w:vertAlign w:val="superscript"/>
          <w:lang w:val="en-GB"/>
        </w:rPr>
        <w:t>st</w:t>
      </w:r>
      <w:r w:rsidR="00FB216D" w:rsidRPr="00592870">
        <w:rPr>
          <w:bCs/>
          <w:noProof w:val="0"/>
          <w:sz w:val="24"/>
          <w:szCs w:val="24"/>
          <w:lang w:val="en-GB"/>
        </w:rPr>
        <w:t xml:space="preserve"> </w:t>
      </w:r>
      <w:proofErr w:type="gramStart"/>
      <w:r>
        <w:rPr>
          <w:bCs/>
          <w:noProof w:val="0"/>
          <w:sz w:val="24"/>
          <w:szCs w:val="24"/>
          <w:lang w:val="en-GB"/>
        </w:rPr>
        <w:t>November</w:t>
      </w:r>
      <w:r w:rsidR="00FB216D" w:rsidRPr="00592870">
        <w:rPr>
          <w:bCs/>
          <w:noProof w:val="0"/>
          <w:sz w:val="24"/>
          <w:szCs w:val="24"/>
          <w:lang w:val="en-GB"/>
        </w:rPr>
        <w:t>,</w:t>
      </w:r>
      <w:proofErr w:type="gramEnd"/>
      <w:r w:rsidR="00FB216D" w:rsidRPr="00592870">
        <w:rPr>
          <w:bCs/>
          <w:noProof w:val="0"/>
          <w:sz w:val="24"/>
          <w:szCs w:val="24"/>
          <w:lang w:val="en-GB"/>
        </w:rPr>
        <w:t xml:space="preserve"> 2025</w:t>
      </w:r>
      <w:bookmarkEnd w:id="0"/>
    </w:p>
    <w:p w14:paraId="1FF8C915" w14:textId="77777777" w:rsidR="00A948AB" w:rsidRDefault="00A948AB" w:rsidP="00A948AB">
      <w:pPr>
        <w:pStyle w:val="CRCoverPage"/>
        <w:rPr>
          <w:rFonts w:cs="Arial"/>
          <w:b/>
          <w:bCs/>
          <w:sz w:val="24"/>
          <w:szCs w:val="24"/>
        </w:rPr>
      </w:pPr>
    </w:p>
    <w:p w14:paraId="2646F230" w14:textId="76B01503"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11483C">
        <w:rPr>
          <w:rFonts w:cs="Arial"/>
          <w:b/>
          <w:bCs/>
          <w:sz w:val="24"/>
          <w:szCs w:val="24"/>
        </w:rPr>
        <w:t>7</w:t>
      </w:r>
      <w:r w:rsidR="002B6294">
        <w:rPr>
          <w:rFonts w:cs="Arial"/>
          <w:b/>
          <w:bCs/>
          <w:sz w:val="24"/>
          <w:szCs w:val="24"/>
        </w:rPr>
        <w:t>.</w:t>
      </w:r>
      <w:r w:rsidR="0011483C">
        <w:rPr>
          <w:rFonts w:cs="Arial"/>
          <w:b/>
          <w:bCs/>
          <w:sz w:val="24"/>
          <w:szCs w:val="24"/>
        </w:rPr>
        <w:t>2</w:t>
      </w:r>
      <w:r w:rsidR="002B6294">
        <w:rPr>
          <w:rFonts w:cs="Arial"/>
          <w:b/>
          <w:bCs/>
          <w:sz w:val="24"/>
          <w:szCs w:val="24"/>
        </w:rPr>
        <w:t>.</w:t>
      </w:r>
      <w:r w:rsidR="0011483C">
        <w:rPr>
          <w:rFonts w:cs="Arial"/>
          <w:b/>
          <w:bCs/>
          <w:sz w:val="24"/>
          <w:szCs w:val="24"/>
        </w:rPr>
        <w:t>3</w:t>
      </w:r>
    </w:p>
    <w:bookmarkEnd w:id="1"/>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8DA6C9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543A6">
        <w:rPr>
          <w:rFonts w:ascii="Arial" w:hAnsi="Arial" w:cs="Arial"/>
          <w:b/>
          <w:sz w:val="24"/>
          <w:szCs w:val="24"/>
          <w:lang w:val="en-US"/>
        </w:rPr>
        <w:t>e</w:t>
      </w:r>
      <w:r w:rsidR="001543A6" w:rsidRPr="001543A6">
        <w:rPr>
          <w:rFonts w:ascii="Arial" w:hAnsi="Arial" w:cs="Arial"/>
          <w:b/>
          <w:sz w:val="24"/>
          <w:szCs w:val="24"/>
          <w:lang w:val="en-US"/>
        </w:rPr>
        <w:t>nhancement of co-location requirements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2" w:name="_Ref134976538"/>
      <w:r w:rsidRPr="0016316A">
        <w:t>Introduction</w:t>
      </w:r>
      <w:bookmarkEnd w:id="2"/>
    </w:p>
    <w:p w14:paraId="68E5DA3E" w14:textId="32BAA4E7" w:rsidR="00C873FE" w:rsidRPr="00C3421A" w:rsidRDefault="006B7C6F" w:rsidP="00070F15">
      <w:pPr>
        <w:rPr>
          <w:lang w:val="en-US"/>
        </w:rPr>
      </w:pPr>
      <w:r w:rsidRPr="00C3421A">
        <w:t xml:space="preserve">A </w:t>
      </w:r>
      <w:r w:rsidR="005F6CFB">
        <w:t>WF</w:t>
      </w:r>
      <w:r w:rsidR="00CE0D31" w:rsidRPr="00C3421A">
        <w:t xml:space="preserve"> was agreed in RAN#1</w:t>
      </w:r>
      <w:r w:rsidR="005F6CFB">
        <w:t>16bis [1]</w:t>
      </w:r>
      <w:r w:rsidR="00CE0D31" w:rsidRPr="00C3421A">
        <w:t xml:space="preserve"> </w:t>
      </w:r>
      <w:r w:rsidR="00CE0B58">
        <w:t xml:space="preserve">regarding </w:t>
      </w:r>
      <w:r w:rsidR="00F679AA">
        <w:t>NR base station RF requirement evolution for FR1 and testing phase 2</w:t>
      </w:r>
      <w:r w:rsidRPr="00C3421A">
        <w:t>.</w:t>
      </w:r>
      <w:r w:rsidR="00BB7EEF">
        <w:t xml:space="preserve"> </w:t>
      </w:r>
      <w:r w:rsidR="00F679AA">
        <w:t xml:space="preserve">There are two topics introduced in this </w:t>
      </w:r>
      <w:r w:rsidR="005F6CFB">
        <w:t>work item</w:t>
      </w:r>
      <w:r w:rsidR="00F679AA">
        <w:t xml:space="preserve"> and this </w:t>
      </w:r>
      <w:r w:rsidR="00CC3B25" w:rsidRPr="00C3421A">
        <w:rPr>
          <w:lang w:val="en-US"/>
        </w:rPr>
        <w:t>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w:t>
      </w:r>
      <w:r w:rsidR="00F679AA">
        <w:rPr>
          <w:lang w:val="en-US"/>
        </w:rPr>
        <w:t>opic 1: Enhance</w:t>
      </w:r>
      <w:r w:rsidR="00C873FE">
        <w:rPr>
          <w:lang w:val="en-US"/>
        </w:rPr>
        <w:t>ment</w:t>
      </w:r>
      <w:r w:rsidR="00F679AA">
        <w:rPr>
          <w:lang w:val="en-US"/>
        </w:rPr>
        <w:t xml:space="preserve"> of co-location requirements</w:t>
      </w:r>
      <w:r w:rsidR="00BB7EEF">
        <w:rPr>
          <w:lang w:val="en-US"/>
        </w:rPr>
        <w:t>.</w:t>
      </w:r>
    </w:p>
    <w:p w14:paraId="111BC206" w14:textId="5DA2DA51" w:rsidR="0099223B" w:rsidRPr="00C3421A" w:rsidRDefault="00CE0B58" w:rsidP="001F09DF">
      <w:pPr>
        <w:pStyle w:val="Heading1"/>
      </w:pPr>
      <w:bookmarkStart w:id="3" w:name="_Hlk510705081"/>
      <w:r>
        <w:t>Discussion</w:t>
      </w:r>
    </w:p>
    <w:p w14:paraId="13648E81" w14:textId="09D2D020" w:rsidR="0087476C" w:rsidRDefault="005F6CFB" w:rsidP="00BB7EEF">
      <w:pPr>
        <w:pStyle w:val="Heading2"/>
      </w:pPr>
      <w:r>
        <w:t>General</w:t>
      </w:r>
    </w:p>
    <w:p w14:paraId="2B191CF0" w14:textId="1B038E6D" w:rsidR="0087476C" w:rsidRPr="0087476C" w:rsidRDefault="0087476C" w:rsidP="0087476C">
      <w:r>
        <w:t xml:space="preserve">The following </w:t>
      </w:r>
      <w:r w:rsidR="005F6CFB">
        <w:t>was agreed in RAN4#116bis</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476C" w14:paraId="6000F093" w14:textId="77777777" w:rsidTr="008F6DC8">
        <w:tc>
          <w:tcPr>
            <w:tcW w:w="9629" w:type="dxa"/>
          </w:tcPr>
          <w:p w14:paraId="2C5657FC" w14:textId="62AF5470" w:rsidR="005F6CFB" w:rsidRDefault="005F6CFB" w:rsidP="005F6CFB">
            <w:pPr>
              <w:pStyle w:val="BodyText"/>
              <w:rPr>
                <w:u w:val="single"/>
              </w:rPr>
            </w:pPr>
            <w:r>
              <w:rPr>
                <w:u w:val="single"/>
              </w:rPr>
              <w:t>Agreements:</w:t>
            </w:r>
          </w:p>
          <w:p w14:paraId="077A2BDD" w14:textId="77777777" w:rsidR="005F6CFB" w:rsidRPr="005F6CFB" w:rsidRDefault="005F6CFB" w:rsidP="005F6CFB">
            <w:pPr>
              <w:pStyle w:val="ListParagraph"/>
              <w:numPr>
                <w:ilvl w:val="0"/>
                <w:numId w:val="37"/>
              </w:numPr>
              <w:spacing w:after="180"/>
              <w:rPr>
                <w:sz w:val="20"/>
                <w:szCs w:val="20"/>
                <w:lang w:val="en-GB" w:eastAsia="en-US"/>
              </w:rPr>
            </w:pPr>
            <w:r w:rsidRPr="005F6CFB">
              <w:rPr>
                <w:sz w:val="20"/>
                <w:szCs w:val="20"/>
                <w:lang w:val="en-GB" w:eastAsia="en-US"/>
              </w:rPr>
              <w:t xml:space="preserve">Use work-plan in R4-2513998 (ZTE) as starting point. As guidance for coming meetings adopt the work-plan in section 3 of this document. </w:t>
            </w:r>
          </w:p>
          <w:p w14:paraId="637094B9" w14:textId="77777777" w:rsidR="005F6CFB" w:rsidRDefault="005F6CFB" w:rsidP="005F6CFB">
            <w:pPr>
              <w:pStyle w:val="ListParagraph"/>
              <w:numPr>
                <w:ilvl w:val="0"/>
                <w:numId w:val="37"/>
              </w:numPr>
              <w:spacing w:after="180"/>
              <w:rPr>
                <w:sz w:val="20"/>
                <w:szCs w:val="20"/>
                <w:lang w:val="en-GB" w:eastAsia="en-US"/>
              </w:rPr>
            </w:pPr>
            <w:r w:rsidRPr="005F6CFB">
              <w:rPr>
                <w:sz w:val="20"/>
                <w:szCs w:val="20"/>
                <w:lang w:val="en-GB" w:eastAsia="en-US"/>
              </w:rPr>
              <w:t>For SBFD BS to SBFD BS adjacent channel coexistence work technical background create new TR.</w:t>
            </w:r>
          </w:p>
          <w:p w14:paraId="514BB238" w14:textId="2B046A59" w:rsidR="0087476C" w:rsidRPr="005F6CFB" w:rsidRDefault="005F6CFB" w:rsidP="005F6CFB">
            <w:pPr>
              <w:pStyle w:val="ListParagraph"/>
              <w:numPr>
                <w:ilvl w:val="0"/>
                <w:numId w:val="37"/>
              </w:numPr>
              <w:spacing w:after="180"/>
              <w:rPr>
                <w:sz w:val="20"/>
                <w:szCs w:val="20"/>
                <w:lang w:val="en-GB" w:eastAsia="en-US"/>
              </w:rPr>
            </w:pPr>
            <w:r w:rsidRPr="005F6CFB">
              <w:rPr>
                <w:sz w:val="20"/>
                <w:szCs w:val="20"/>
                <w:lang w:val="en-US"/>
              </w:rPr>
              <w:t xml:space="preserve">As starting </w:t>
            </w:r>
            <w:proofErr w:type="gramStart"/>
            <w:r w:rsidRPr="005F6CFB">
              <w:rPr>
                <w:sz w:val="20"/>
                <w:szCs w:val="20"/>
                <w:lang w:val="en-US"/>
              </w:rPr>
              <w:t>point</w:t>
            </w:r>
            <w:proofErr w:type="gramEnd"/>
            <w:r w:rsidRPr="005F6CFB">
              <w:rPr>
                <w:sz w:val="20"/>
                <w:szCs w:val="20"/>
                <w:lang w:val="en-US"/>
              </w:rPr>
              <w:t xml:space="preserve"> have one agenda per WI objective. </w:t>
            </w:r>
            <w:r w:rsidRPr="00134697">
              <w:rPr>
                <w:sz w:val="20"/>
                <w:szCs w:val="20"/>
                <w:lang w:val="en-US"/>
              </w:rPr>
              <w:t>If needed later ask for sub-agendas.</w:t>
            </w:r>
          </w:p>
        </w:tc>
      </w:tr>
    </w:tbl>
    <w:p w14:paraId="63A40D9E" w14:textId="77777777" w:rsidR="00F679AA" w:rsidRDefault="00F679AA" w:rsidP="000669A9"/>
    <w:p w14:paraId="31917B4A" w14:textId="5947D2EE" w:rsidR="00134697" w:rsidRDefault="00134697" w:rsidP="000669A9">
      <w:r>
        <w:t>The agreed work plan mentions the following for the RAN4#117: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697" w14:paraId="4BC1BE4E" w14:textId="77777777" w:rsidTr="008F6DC8">
        <w:tc>
          <w:tcPr>
            <w:tcW w:w="9629" w:type="dxa"/>
          </w:tcPr>
          <w:p w14:paraId="1AFDA309" w14:textId="77777777" w:rsidR="00134697" w:rsidRPr="00134697" w:rsidRDefault="00134697" w:rsidP="00134697">
            <w:pPr>
              <w:pStyle w:val="BodyText"/>
              <w:rPr>
                <w:b/>
                <w:lang w:eastAsia="zh-CN"/>
              </w:rPr>
            </w:pPr>
            <w:r w:rsidRPr="00134697">
              <w:rPr>
                <w:b/>
                <w:lang w:eastAsia="zh-CN"/>
              </w:rPr>
              <w:t xml:space="preserve">Enhancement of co-location requirements </w:t>
            </w:r>
          </w:p>
          <w:p w14:paraId="0F645BE0" w14:textId="77777777" w:rsidR="00134697" w:rsidRPr="00134697" w:rsidRDefault="00134697" w:rsidP="00134697">
            <w:pPr>
              <w:pStyle w:val="BodyText"/>
              <w:numPr>
                <w:ilvl w:val="0"/>
                <w:numId w:val="44"/>
              </w:numPr>
              <w:tabs>
                <w:tab w:val="clear" w:pos="360"/>
              </w:tabs>
              <w:overflowPunct/>
              <w:autoSpaceDE/>
              <w:autoSpaceDN/>
              <w:adjustRightInd/>
              <w:textAlignment w:val="auto"/>
              <w:rPr>
                <w:lang w:val="en-US" w:eastAsia="zh-CN"/>
              </w:rPr>
            </w:pPr>
            <w:r w:rsidRPr="00134697">
              <w:rPr>
                <w:lang w:val="en-US" w:eastAsia="zh-CN"/>
              </w:rPr>
              <w:t xml:space="preserve">Continue the </w:t>
            </w:r>
            <w:r w:rsidRPr="00134697">
              <w:rPr>
                <w:lang w:eastAsia="zh-CN"/>
              </w:rPr>
              <w:t>discussion on co-location scenario assumptions and</w:t>
            </w:r>
            <w:r w:rsidRPr="00134697">
              <w:rPr>
                <w:bCs/>
                <w:lang w:val="en-US" w:eastAsia="zh-CN"/>
              </w:rPr>
              <w:t xml:space="preserve"> </w:t>
            </w:r>
            <w:r w:rsidRPr="00134697">
              <w:rPr>
                <w:lang w:val="en-US" w:eastAsia="zh-CN"/>
              </w:rPr>
              <w:t>the impacts on the OTA co-location requirements.</w:t>
            </w:r>
          </w:p>
          <w:p w14:paraId="18255E6B" w14:textId="77777777" w:rsidR="00134697" w:rsidRPr="00134697" w:rsidRDefault="00134697" w:rsidP="00134697">
            <w:pPr>
              <w:pStyle w:val="BodyText"/>
              <w:numPr>
                <w:ilvl w:val="0"/>
                <w:numId w:val="45"/>
              </w:numPr>
              <w:tabs>
                <w:tab w:val="clear" w:pos="420"/>
              </w:tabs>
              <w:overflowPunct/>
              <w:autoSpaceDE/>
              <w:autoSpaceDN/>
              <w:adjustRightInd/>
              <w:textAlignment w:val="auto"/>
              <w:rPr>
                <w:lang w:val="en-US" w:eastAsia="zh-CN"/>
              </w:rPr>
            </w:pPr>
            <w:r w:rsidRPr="00134697">
              <w:rPr>
                <w:lang w:val="en-US" w:eastAsia="zh-CN"/>
              </w:rPr>
              <w:t>Continue the coupling loss analysis for missing cases from Rel-19 (e.g. band combination).</w:t>
            </w:r>
          </w:p>
          <w:p w14:paraId="6CA3F1A1" w14:textId="77777777" w:rsidR="00134697" w:rsidRPr="00134697" w:rsidRDefault="00134697" w:rsidP="00134697">
            <w:pPr>
              <w:pStyle w:val="BodyText"/>
              <w:numPr>
                <w:ilvl w:val="0"/>
                <w:numId w:val="44"/>
              </w:numPr>
              <w:tabs>
                <w:tab w:val="clear" w:pos="360"/>
              </w:tabs>
              <w:overflowPunct/>
              <w:autoSpaceDE/>
              <w:autoSpaceDN/>
              <w:adjustRightInd/>
              <w:textAlignment w:val="auto"/>
              <w:rPr>
                <w:lang w:eastAsia="zh-CN"/>
              </w:rPr>
            </w:pPr>
            <w:r w:rsidRPr="00134697">
              <w:rPr>
                <w:lang w:val="en-US" w:eastAsia="zh-CN"/>
              </w:rPr>
              <w:t xml:space="preserve">Continue the </w:t>
            </w:r>
            <w:r w:rsidRPr="00134697">
              <w:rPr>
                <w:lang w:eastAsia="zh-CN"/>
              </w:rPr>
              <w:t>discuss</w:t>
            </w:r>
            <w:r w:rsidRPr="00134697">
              <w:rPr>
                <w:lang w:val="en-US" w:eastAsia="zh-CN"/>
              </w:rPr>
              <w:t>ion on</w:t>
            </w:r>
            <w:r w:rsidRPr="00134697">
              <w:rPr>
                <w:bCs/>
                <w:lang w:val="en-US" w:eastAsia="zh-CN"/>
              </w:rPr>
              <w:t xml:space="preserve"> </w:t>
            </w:r>
            <w:r w:rsidRPr="00134697">
              <w:rPr>
                <w:lang w:eastAsia="zh-CN"/>
              </w:rPr>
              <w:t>OTA co-location requirements</w:t>
            </w:r>
            <w:r w:rsidRPr="00134697">
              <w:rPr>
                <w:lang w:val="en-US" w:eastAsia="zh-CN"/>
              </w:rPr>
              <w:t xml:space="preserve"> improvement including:</w:t>
            </w:r>
          </w:p>
          <w:p w14:paraId="6879A79F" w14:textId="77777777" w:rsidR="00134697" w:rsidRPr="00134697" w:rsidRDefault="00134697" w:rsidP="00134697">
            <w:pPr>
              <w:pStyle w:val="BodyText"/>
              <w:numPr>
                <w:ilvl w:val="0"/>
                <w:numId w:val="45"/>
              </w:numPr>
              <w:tabs>
                <w:tab w:val="clear" w:pos="420"/>
              </w:tabs>
              <w:overflowPunct/>
              <w:autoSpaceDE/>
              <w:autoSpaceDN/>
              <w:adjustRightInd/>
              <w:textAlignment w:val="auto"/>
              <w:rPr>
                <w:lang w:eastAsia="zh-CN"/>
              </w:rPr>
            </w:pPr>
            <w:r w:rsidRPr="00134697">
              <w:rPr>
                <w:lang w:eastAsia="zh-CN"/>
              </w:rPr>
              <w:t>CLRA</w:t>
            </w:r>
            <w:r w:rsidRPr="00134697">
              <w:rPr>
                <w:lang w:val="en-US" w:eastAsia="zh-CN"/>
              </w:rPr>
              <w:t xml:space="preserve"> concept (e.g. alternative testing antenna or other feasible testing method)</w:t>
            </w:r>
          </w:p>
          <w:p w14:paraId="659622CB" w14:textId="0729ED31" w:rsidR="00134697" w:rsidRPr="00134697" w:rsidRDefault="00134697" w:rsidP="000669A9">
            <w:pPr>
              <w:pStyle w:val="BodyText"/>
              <w:numPr>
                <w:ilvl w:val="0"/>
                <w:numId w:val="45"/>
              </w:numPr>
              <w:tabs>
                <w:tab w:val="clear" w:pos="420"/>
              </w:tabs>
              <w:overflowPunct/>
              <w:autoSpaceDE/>
              <w:autoSpaceDN/>
              <w:adjustRightInd/>
              <w:textAlignment w:val="auto"/>
              <w:rPr>
                <w:rFonts w:ascii="Arial" w:hAnsi="Arial" w:cs="Arial"/>
                <w:sz w:val="18"/>
                <w:szCs w:val="18"/>
                <w:lang w:eastAsia="zh-CN"/>
              </w:rPr>
            </w:pPr>
            <w:r w:rsidRPr="00134697">
              <w:rPr>
                <w:lang w:val="en-US" w:eastAsia="zh-CN"/>
              </w:rPr>
              <w:t xml:space="preserve">The </w:t>
            </w:r>
            <w:r w:rsidRPr="00134697">
              <w:rPr>
                <w:lang w:eastAsia="zh-CN"/>
              </w:rPr>
              <w:t>possibility to define requirements using the existing OTA metrics</w:t>
            </w:r>
          </w:p>
        </w:tc>
      </w:tr>
    </w:tbl>
    <w:p w14:paraId="7C2018C1" w14:textId="77777777" w:rsidR="00134697" w:rsidRDefault="00134697" w:rsidP="000669A9"/>
    <w:p w14:paraId="51A62317" w14:textId="6FAA6E1D" w:rsidR="00B339D4" w:rsidRDefault="00076443" w:rsidP="000669A9">
      <w:r>
        <w:t>The missing cases for coupling loss analysis are well documented in R4-2513942:</w:t>
      </w:r>
    </w:p>
    <w:p w14:paraId="5DBB0E22" w14:textId="77777777" w:rsidR="00076443" w:rsidRPr="00467E68" w:rsidRDefault="00076443" w:rsidP="00076443">
      <w:pPr>
        <w:keepNext/>
        <w:keepLines/>
        <w:spacing w:after="0"/>
        <w:jc w:val="center"/>
        <w:rPr>
          <w:rFonts w:ascii="Arial" w:hAnsi="Arial"/>
          <w:b/>
        </w:rPr>
      </w:pPr>
      <w:r w:rsidRPr="00467E68">
        <w:rPr>
          <w:rFonts w:ascii="Arial" w:hAnsi="Arial"/>
          <w:b/>
        </w:rPr>
        <w:t>Table 2</w:t>
      </w:r>
      <w:r>
        <w:rPr>
          <w:rFonts w:ascii="Arial" w:hAnsi="Arial"/>
          <w:b/>
        </w:rPr>
        <w:t>.1</w:t>
      </w:r>
      <w:r w:rsidRPr="00467E68">
        <w:rPr>
          <w:rFonts w:ascii="Arial" w:hAnsi="Arial"/>
          <w:b/>
        </w:rPr>
        <w:t>-1: Intra</w:t>
      </w:r>
      <w:r>
        <w:rPr>
          <w:rFonts w:ascii="Arial" w:hAnsi="Arial"/>
          <w:b/>
        </w:rPr>
        <w:t>-</w:t>
      </w:r>
      <w:r w:rsidRPr="00467E68">
        <w:rPr>
          <w:rFonts w:ascii="Arial"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89"/>
        <w:gridCol w:w="1606"/>
        <w:gridCol w:w="1397"/>
        <w:gridCol w:w="1606"/>
      </w:tblGrid>
      <w:tr w:rsidR="00076443" w:rsidRPr="00467E68" w14:paraId="1DE8F162" w14:textId="77777777" w:rsidTr="002C25FE">
        <w:trPr>
          <w:tblHeader/>
          <w:jc w:val="center"/>
        </w:trPr>
        <w:tc>
          <w:tcPr>
            <w:tcW w:w="0" w:type="auto"/>
            <w:vMerge w:val="restart"/>
          </w:tcPr>
          <w:p w14:paraId="6C1A21E3"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Co-location</w:t>
            </w:r>
          </w:p>
          <w:p w14:paraId="4193051D"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403808EB"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40BB01FA"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6147AF28"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Coupling loss</w:t>
            </w:r>
          </w:p>
          <w:p w14:paraId="16177B7C"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(dB)</w:t>
            </w:r>
          </w:p>
        </w:tc>
      </w:tr>
      <w:tr w:rsidR="00076443" w:rsidRPr="00467E68" w14:paraId="606971B4" w14:textId="77777777" w:rsidTr="002C25FE">
        <w:trPr>
          <w:tblHeader/>
          <w:jc w:val="center"/>
        </w:trPr>
        <w:tc>
          <w:tcPr>
            <w:tcW w:w="0" w:type="auto"/>
            <w:vMerge/>
          </w:tcPr>
          <w:p w14:paraId="0C80EBF6" w14:textId="77777777" w:rsidR="00076443" w:rsidRPr="00467E68" w:rsidRDefault="00076443" w:rsidP="002C25FE">
            <w:pPr>
              <w:keepNext/>
              <w:keepLines/>
              <w:spacing w:after="0"/>
              <w:jc w:val="center"/>
              <w:rPr>
                <w:rFonts w:ascii="Arial" w:hAnsi="Arial" w:cs="Arial"/>
                <w:b/>
                <w:sz w:val="14"/>
                <w:szCs w:val="14"/>
              </w:rPr>
            </w:pPr>
          </w:p>
        </w:tc>
        <w:tc>
          <w:tcPr>
            <w:tcW w:w="0" w:type="auto"/>
            <w:vMerge/>
          </w:tcPr>
          <w:p w14:paraId="48E8E80D" w14:textId="77777777" w:rsidR="00076443" w:rsidRPr="00467E68" w:rsidRDefault="00076443" w:rsidP="002C25FE">
            <w:pPr>
              <w:keepNext/>
              <w:keepLines/>
              <w:spacing w:after="0"/>
              <w:jc w:val="center"/>
              <w:rPr>
                <w:rFonts w:ascii="Arial" w:hAnsi="Arial" w:cs="Arial"/>
                <w:b/>
                <w:sz w:val="14"/>
                <w:szCs w:val="14"/>
              </w:rPr>
            </w:pPr>
          </w:p>
        </w:tc>
        <w:tc>
          <w:tcPr>
            <w:tcW w:w="0" w:type="auto"/>
          </w:tcPr>
          <w:p w14:paraId="2A1B1098"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2.6 GHz</w:t>
            </w:r>
          </w:p>
        </w:tc>
        <w:tc>
          <w:tcPr>
            <w:tcW w:w="0" w:type="auto"/>
          </w:tcPr>
          <w:p w14:paraId="6B5850D6"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3.5 GHz</w:t>
            </w:r>
          </w:p>
        </w:tc>
        <w:tc>
          <w:tcPr>
            <w:tcW w:w="0" w:type="auto"/>
          </w:tcPr>
          <w:p w14:paraId="362215BB"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4.9 GHz</w:t>
            </w:r>
          </w:p>
        </w:tc>
        <w:tc>
          <w:tcPr>
            <w:tcW w:w="0" w:type="auto"/>
          </w:tcPr>
          <w:p w14:paraId="54A887AA"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7 GHz</w:t>
            </w:r>
          </w:p>
        </w:tc>
      </w:tr>
      <w:tr w:rsidR="00076443" w:rsidRPr="00467E68" w14:paraId="2D72E180" w14:textId="77777777" w:rsidTr="002C25FE">
        <w:trPr>
          <w:jc w:val="center"/>
        </w:trPr>
        <w:tc>
          <w:tcPr>
            <w:tcW w:w="0" w:type="auto"/>
            <w:vMerge w:val="restart"/>
          </w:tcPr>
          <w:p w14:paraId="483BE447"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3CB1421F"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7742804A"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4D409FB4"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M: 54 (R4-2504358) </w:t>
            </w:r>
          </w:p>
        </w:tc>
        <w:tc>
          <w:tcPr>
            <w:tcW w:w="0" w:type="auto"/>
          </w:tcPr>
          <w:p w14:paraId="433B89F1"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M: 53 (R4-2504358)</w:t>
            </w:r>
          </w:p>
        </w:tc>
        <w:tc>
          <w:tcPr>
            <w:tcW w:w="0" w:type="auto"/>
          </w:tcPr>
          <w:p w14:paraId="5E27BC50"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M: 56 (R4-2504358)</w:t>
            </w:r>
          </w:p>
        </w:tc>
        <w:tc>
          <w:tcPr>
            <w:tcW w:w="0" w:type="auto"/>
          </w:tcPr>
          <w:p w14:paraId="35703A21"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42D0E507" w14:textId="77777777" w:rsidTr="002C25FE">
        <w:trPr>
          <w:jc w:val="center"/>
        </w:trPr>
        <w:tc>
          <w:tcPr>
            <w:tcW w:w="0" w:type="auto"/>
            <w:vMerge/>
          </w:tcPr>
          <w:p w14:paraId="2B41B95A" w14:textId="77777777" w:rsidR="00076443" w:rsidRPr="00467E68" w:rsidRDefault="00076443" w:rsidP="002C25FE">
            <w:pPr>
              <w:keepNext/>
              <w:keepLines/>
              <w:spacing w:after="0"/>
              <w:jc w:val="center"/>
              <w:rPr>
                <w:rFonts w:ascii="Arial" w:hAnsi="Arial" w:cs="Arial"/>
                <w:sz w:val="14"/>
                <w:szCs w:val="14"/>
                <w:lang w:eastAsia="zh-CN"/>
              </w:rPr>
            </w:pPr>
          </w:p>
        </w:tc>
        <w:tc>
          <w:tcPr>
            <w:tcW w:w="0" w:type="auto"/>
          </w:tcPr>
          <w:p w14:paraId="137080F9"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5E108AAD"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BA4EDDB"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145D0B0"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E63B985"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657CC872" w14:textId="77777777" w:rsidTr="002C25FE">
        <w:trPr>
          <w:jc w:val="center"/>
        </w:trPr>
        <w:tc>
          <w:tcPr>
            <w:tcW w:w="0" w:type="auto"/>
            <w:vMerge/>
          </w:tcPr>
          <w:p w14:paraId="62EF22D8" w14:textId="77777777" w:rsidR="00076443" w:rsidRPr="00467E68" w:rsidRDefault="00076443" w:rsidP="002C25FE">
            <w:pPr>
              <w:keepNext/>
              <w:keepLines/>
              <w:spacing w:after="0"/>
              <w:jc w:val="center"/>
              <w:rPr>
                <w:rFonts w:ascii="Arial" w:hAnsi="Arial" w:cs="Arial"/>
                <w:sz w:val="14"/>
                <w:szCs w:val="14"/>
                <w:lang w:eastAsia="zh-CN"/>
              </w:rPr>
            </w:pPr>
          </w:p>
        </w:tc>
        <w:tc>
          <w:tcPr>
            <w:tcW w:w="0" w:type="auto"/>
          </w:tcPr>
          <w:p w14:paraId="0B18A87D"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4C048C17"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657F2F89"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B4F8B29"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59A8F6B"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1A8AB10B" w14:textId="77777777" w:rsidTr="002C25FE">
        <w:trPr>
          <w:jc w:val="center"/>
        </w:trPr>
        <w:tc>
          <w:tcPr>
            <w:tcW w:w="0" w:type="auto"/>
            <w:vMerge w:val="restart"/>
          </w:tcPr>
          <w:p w14:paraId="7F22AFAD"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70BA801F"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3DD22444"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41C61A0C"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M: 31 (R4-2504358)</w:t>
            </w:r>
          </w:p>
        </w:tc>
        <w:tc>
          <w:tcPr>
            <w:tcW w:w="0" w:type="auto"/>
          </w:tcPr>
          <w:p w14:paraId="67E213ED"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M: 34 (R4-2504358)</w:t>
            </w:r>
          </w:p>
        </w:tc>
        <w:tc>
          <w:tcPr>
            <w:tcW w:w="0" w:type="auto"/>
          </w:tcPr>
          <w:p w14:paraId="67235592"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M: 46 (R4-2504358)</w:t>
            </w:r>
          </w:p>
        </w:tc>
        <w:tc>
          <w:tcPr>
            <w:tcW w:w="0" w:type="auto"/>
          </w:tcPr>
          <w:p w14:paraId="5196A026"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43DA58F4" w14:textId="77777777" w:rsidTr="002C25FE">
        <w:trPr>
          <w:jc w:val="center"/>
        </w:trPr>
        <w:tc>
          <w:tcPr>
            <w:tcW w:w="0" w:type="auto"/>
            <w:vMerge/>
          </w:tcPr>
          <w:p w14:paraId="55B6A14D" w14:textId="77777777" w:rsidR="00076443" w:rsidRPr="00467E68" w:rsidRDefault="00076443" w:rsidP="002C25FE">
            <w:pPr>
              <w:keepNext/>
              <w:keepLines/>
              <w:spacing w:after="0"/>
              <w:jc w:val="center"/>
              <w:rPr>
                <w:rFonts w:ascii="Arial" w:hAnsi="Arial" w:cs="Arial"/>
                <w:sz w:val="14"/>
                <w:szCs w:val="14"/>
                <w:lang w:eastAsia="x-none"/>
              </w:rPr>
            </w:pPr>
          </w:p>
        </w:tc>
        <w:tc>
          <w:tcPr>
            <w:tcW w:w="0" w:type="auto"/>
          </w:tcPr>
          <w:p w14:paraId="5A56EA8D"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53710C6C"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32F665F9"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35 (R4-2507633)</w:t>
            </w:r>
          </w:p>
          <w:p w14:paraId="31B2DA06"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55±15 (R4-2506307)</w:t>
            </w:r>
          </w:p>
        </w:tc>
        <w:tc>
          <w:tcPr>
            <w:tcW w:w="0" w:type="auto"/>
          </w:tcPr>
          <w:p w14:paraId="3562E67B"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51 (R4-2507445)</w:t>
            </w:r>
          </w:p>
          <w:p w14:paraId="2E30CF68"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69 (R4-2507511)</w:t>
            </w:r>
          </w:p>
        </w:tc>
        <w:tc>
          <w:tcPr>
            <w:tcW w:w="0" w:type="auto"/>
          </w:tcPr>
          <w:p w14:paraId="219190A4"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M: 55 (R4-2507633)</w:t>
            </w:r>
          </w:p>
          <w:p w14:paraId="68669E78"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70±15 (R4-2506307)</w:t>
            </w:r>
          </w:p>
        </w:tc>
      </w:tr>
      <w:tr w:rsidR="00076443" w:rsidRPr="00467E68" w14:paraId="3CAD7CA9" w14:textId="77777777" w:rsidTr="002C25FE">
        <w:trPr>
          <w:jc w:val="center"/>
        </w:trPr>
        <w:tc>
          <w:tcPr>
            <w:tcW w:w="0" w:type="auto"/>
            <w:vMerge/>
          </w:tcPr>
          <w:p w14:paraId="2A93700B" w14:textId="77777777" w:rsidR="00076443" w:rsidRPr="00467E68" w:rsidRDefault="00076443" w:rsidP="002C25FE">
            <w:pPr>
              <w:keepNext/>
              <w:keepLines/>
              <w:spacing w:after="0"/>
              <w:jc w:val="center"/>
              <w:rPr>
                <w:rFonts w:ascii="Arial" w:hAnsi="Arial" w:cs="Arial"/>
                <w:sz w:val="14"/>
                <w:szCs w:val="14"/>
                <w:lang w:eastAsia="x-none"/>
              </w:rPr>
            </w:pPr>
          </w:p>
        </w:tc>
        <w:tc>
          <w:tcPr>
            <w:tcW w:w="0" w:type="auto"/>
          </w:tcPr>
          <w:p w14:paraId="753E22F2"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6BCF8CA8"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1453F4DB"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73E537B8"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FFS</w:t>
            </w:r>
          </w:p>
        </w:tc>
        <w:tc>
          <w:tcPr>
            <w:tcW w:w="0" w:type="auto"/>
          </w:tcPr>
          <w:p w14:paraId="3B977698"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77±15 (R4-2506307)</w:t>
            </w:r>
          </w:p>
        </w:tc>
      </w:tr>
    </w:tbl>
    <w:p w14:paraId="66943842" w14:textId="77777777" w:rsidR="00076443" w:rsidRPr="00467E68" w:rsidRDefault="00076443" w:rsidP="00076443">
      <w:pPr>
        <w:spacing w:after="120"/>
      </w:pPr>
    </w:p>
    <w:p w14:paraId="5F3F2626" w14:textId="77777777" w:rsidR="00076443" w:rsidRPr="00467E68" w:rsidRDefault="00076443" w:rsidP="00076443">
      <w:pPr>
        <w:keepNext/>
        <w:keepLines/>
        <w:spacing w:after="0"/>
        <w:jc w:val="center"/>
        <w:rPr>
          <w:rFonts w:ascii="Arial" w:hAnsi="Arial"/>
          <w:b/>
        </w:rPr>
      </w:pPr>
      <w:r w:rsidRPr="00467E68">
        <w:rPr>
          <w:rFonts w:ascii="Arial" w:hAnsi="Arial"/>
          <w:b/>
        </w:rPr>
        <w:lastRenderedPageBreak/>
        <w:t>Table 2</w:t>
      </w:r>
      <w:r>
        <w:rPr>
          <w:rFonts w:ascii="Arial" w:hAnsi="Arial"/>
          <w:b/>
        </w:rPr>
        <w:t>.1</w:t>
      </w:r>
      <w:r w:rsidRPr="00467E68">
        <w:rPr>
          <w:rFonts w:ascii="Arial" w:hAnsi="Arial"/>
          <w:b/>
        </w:rPr>
        <w:t>-2: Inter</w:t>
      </w:r>
      <w:r>
        <w:rPr>
          <w:rFonts w:ascii="Arial" w:hAnsi="Arial"/>
          <w:b/>
        </w:rPr>
        <w:t>-</w:t>
      </w:r>
      <w:r w:rsidRPr="00467E68">
        <w:rPr>
          <w:rFonts w:ascii="Arial" w:hAnsi="Arial"/>
          <w:b/>
        </w:rPr>
        <w:t xml:space="preserve">band coupling loss summary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606"/>
      </w:tblGrid>
      <w:tr w:rsidR="00076443" w:rsidRPr="00467E68" w14:paraId="754A5844" w14:textId="77777777" w:rsidTr="002C25FE">
        <w:trPr>
          <w:tblHeader/>
          <w:jc w:val="center"/>
        </w:trPr>
        <w:tc>
          <w:tcPr>
            <w:tcW w:w="0" w:type="auto"/>
            <w:vMerge w:val="restart"/>
          </w:tcPr>
          <w:p w14:paraId="14A76868"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Co-location</w:t>
            </w:r>
          </w:p>
          <w:p w14:paraId="755D2722"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scenario</w:t>
            </w:r>
          </w:p>
        </w:tc>
        <w:tc>
          <w:tcPr>
            <w:tcW w:w="0" w:type="auto"/>
            <w:vMerge w:val="restart"/>
          </w:tcPr>
          <w:p w14:paraId="11B33CE3"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 xml:space="preserve">Coupling loss </w:t>
            </w:r>
          </w:p>
          <w:p w14:paraId="24339BEB"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type</w:t>
            </w:r>
          </w:p>
        </w:tc>
        <w:tc>
          <w:tcPr>
            <w:tcW w:w="0" w:type="auto"/>
            <w:gridSpan w:val="4"/>
          </w:tcPr>
          <w:p w14:paraId="6AF15CD6"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Coupling loss</w:t>
            </w:r>
          </w:p>
          <w:p w14:paraId="48836F1C"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(dB)</w:t>
            </w:r>
          </w:p>
        </w:tc>
      </w:tr>
      <w:tr w:rsidR="00076443" w:rsidRPr="00467E68" w14:paraId="3601A5DE" w14:textId="77777777" w:rsidTr="002C25FE">
        <w:trPr>
          <w:tblHeader/>
          <w:jc w:val="center"/>
        </w:trPr>
        <w:tc>
          <w:tcPr>
            <w:tcW w:w="0" w:type="auto"/>
            <w:vMerge/>
          </w:tcPr>
          <w:p w14:paraId="40291367" w14:textId="77777777" w:rsidR="00076443" w:rsidRPr="00467E68" w:rsidRDefault="00076443" w:rsidP="002C25FE">
            <w:pPr>
              <w:keepNext/>
              <w:keepLines/>
              <w:spacing w:after="0"/>
              <w:jc w:val="center"/>
              <w:rPr>
                <w:rFonts w:ascii="Arial" w:hAnsi="Arial" w:cs="Arial"/>
                <w:b/>
                <w:sz w:val="14"/>
                <w:szCs w:val="14"/>
              </w:rPr>
            </w:pPr>
          </w:p>
        </w:tc>
        <w:tc>
          <w:tcPr>
            <w:tcW w:w="0" w:type="auto"/>
            <w:vMerge/>
          </w:tcPr>
          <w:p w14:paraId="02DA2313" w14:textId="77777777" w:rsidR="00076443" w:rsidRPr="00467E68" w:rsidRDefault="00076443" w:rsidP="002C25FE">
            <w:pPr>
              <w:keepNext/>
              <w:keepLines/>
              <w:spacing w:after="0"/>
              <w:jc w:val="center"/>
              <w:rPr>
                <w:rFonts w:ascii="Arial" w:hAnsi="Arial" w:cs="Arial"/>
                <w:b/>
                <w:sz w:val="14"/>
                <w:szCs w:val="14"/>
              </w:rPr>
            </w:pPr>
          </w:p>
        </w:tc>
        <w:tc>
          <w:tcPr>
            <w:tcW w:w="0" w:type="auto"/>
          </w:tcPr>
          <w:p w14:paraId="05803C6A"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2.6 GHz to 3.5 GHz</w:t>
            </w:r>
          </w:p>
        </w:tc>
        <w:tc>
          <w:tcPr>
            <w:tcW w:w="0" w:type="auto"/>
          </w:tcPr>
          <w:p w14:paraId="239A5DF1"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3.5 GHz to 4.9 GHz</w:t>
            </w:r>
          </w:p>
        </w:tc>
        <w:tc>
          <w:tcPr>
            <w:tcW w:w="0" w:type="auto"/>
          </w:tcPr>
          <w:p w14:paraId="7412B031"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4.9 GHz to 7 GHz</w:t>
            </w:r>
          </w:p>
        </w:tc>
        <w:tc>
          <w:tcPr>
            <w:tcW w:w="0" w:type="auto"/>
          </w:tcPr>
          <w:p w14:paraId="0BFE4DF7" w14:textId="77777777" w:rsidR="00076443" w:rsidRPr="00467E68" w:rsidRDefault="00076443" w:rsidP="002C25FE">
            <w:pPr>
              <w:keepNext/>
              <w:keepLines/>
              <w:spacing w:after="0"/>
              <w:jc w:val="center"/>
              <w:rPr>
                <w:rFonts w:ascii="Arial" w:hAnsi="Arial" w:cs="Arial"/>
                <w:b/>
                <w:sz w:val="14"/>
                <w:szCs w:val="14"/>
              </w:rPr>
            </w:pPr>
            <w:r w:rsidRPr="00467E68">
              <w:rPr>
                <w:rFonts w:ascii="Arial" w:hAnsi="Arial" w:cs="Arial"/>
                <w:b/>
                <w:sz w:val="14"/>
                <w:szCs w:val="14"/>
              </w:rPr>
              <w:t>3.5 GHz to 7 GHz</w:t>
            </w:r>
          </w:p>
        </w:tc>
      </w:tr>
      <w:tr w:rsidR="00076443" w:rsidRPr="00467E68" w14:paraId="13CD1A75" w14:textId="77777777" w:rsidTr="002C25FE">
        <w:trPr>
          <w:jc w:val="center"/>
        </w:trPr>
        <w:tc>
          <w:tcPr>
            <w:tcW w:w="0" w:type="auto"/>
            <w:vMerge w:val="restart"/>
          </w:tcPr>
          <w:p w14:paraId="784504C5"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Vertical </w:t>
            </w:r>
          </w:p>
          <w:p w14:paraId="0AD4F294"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266AD8BB"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6C0943EA"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3A7F5AE0"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42CE0862"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5247C9A"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221CF486" w14:textId="77777777" w:rsidTr="002C25FE">
        <w:trPr>
          <w:jc w:val="center"/>
        </w:trPr>
        <w:tc>
          <w:tcPr>
            <w:tcW w:w="0" w:type="auto"/>
            <w:vMerge/>
          </w:tcPr>
          <w:p w14:paraId="3E7CAD61" w14:textId="77777777" w:rsidR="00076443" w:rsidRPr="00467E68" w:rsidRDefault="00076443" w:rsidP="002C25FE">
            <w:pPr>
              <w:keepNext/>
              <w:keepLines/>
              <w:spacing w:after="0"/>
              <w:jc w:val="center"/>
              <w:rPr>
                <w:rFonts w:ascii="Arial" w:hAnsi="Arial" w:cs="Arial"/>
                <w:sz w:val="14"/>
                <w:szCs w:val="14"/>
                <w:lang w:eastAsia="zh-CN"/>
              </w:rPr>
            </w:pPr>
          </w:p>
        </w:tc>
        <w:tc>
          <w:tcPr>
            <w:tcW w:w="0" w:type="auto"/>
          </w:tcPr>
          <w:p w14:paraId="501448E4"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A-to-SA</w:t>
            </w:r>
          </w:p>
        </w:tc>
        <w:tc>
          <w:tcPr>
            <w:tcW w:w="0" w:type="auto"/>
          </w:tcPr>
          <w:p w14:paraId="353D26D3"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060737E2"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DF79AAA"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7EF5431F"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4950C279" w14:textId="77777777" w:rsidTr="002C25FE">
        <w:trPr>
          <w:jc w:val="center"/>
        </w:trPr>
        <w:tc>
          <w:tcPr>
            <w:tcW w:w="0" w:type="auto"/>
            <w:vMerge/>
          </w:tcPr>
          <w:p w14:paraId="4BDD80AF" w14:textId="77777777" w:rsidR="00076443" w:rsidRPr="00467E68" w:rsidRDefault="00076443" w:rsidP="002C25FE">
            <w:pPr>
              <w:keepNext/>
              <w:keepLines/>
              <w:spacing w:after="0"/>
              <w:jc w:val="center"/>
              <w:rPr>
                <w:rFonts w:ascii="Arial" w:hAnsi="Arial" w:cs="Arial"/>
                <w:sz w:val="14"/>
                <w:szCs w:val="14"/>
                <w:lang w:eastAsia="zh-CN"/>
              </w:rPr>
            </w:pPr>
          </w:p>
        </w:tc>
        <w:tc>
          <w:tcPr>
            <w:tcW w:w="0" w:type="auto"/>
          </w:tcPr>
          <w:p w14:paraId="0B9EA8C5"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A-to-A</w:t>
            </w:r>
          </w:p>
        </w:tc>
        <w:tc>
          <w:tcPr>
            <w:tcW w:w="0" w:type="auto"/>
          </w:tcPr>
          <w:p w14:paraId="60BD5652"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AA56FF0"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7C43676"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D6A1266"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37551200" w14:textId="77777777" w:rsidTr="002C25FE">
        <w:trPr>
          <w:jc w:val="center"/>
        </w:trPr>
        <w:tc>
          <w:tcPr>
            <w:tcW w:w="0" w:type="auto"/>
            <w:vMerge w:val="restart"/>
          </w:tcPr>
          <w:p w14:paraId="3A41799E"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 xml:space="preserve">Horizontal </w:t>
            </w:r>
          </w:p>
          <w:p w14:paraId="7CE37E2F"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separation</w:t>
            </w:r>
          </w:p>
        </w:tc>
        <w:tc>
          <w:tcPr>
            <w:tcW w:w="0" w:type="auto"/>
          </w:tcPr>
          <w:p w14:paraId="3E6CBE78" w14:textId="77777777" w:rsidR="00076443" w:rsidRPr="00467E68" w:rsidRDefault="00076443" w:rsidP="002C25FE">
            <w:pPr>
              <w:keepNext/>
              <w:keepLines/>
              <w:spacing w:after="0"/>
              <w:jc w:val="center"/>
              <w:rPr>
                <w:rFonts w:ascii="Arial" w:hAnsi="Arial" w:cs="Arial"/>
                <w:sz w:val="14"/>
                <w:szCs w:val="14"/>
                <w:lang w:eastAsia="zh-CN"/>
              </w:rPr>
            </w:pPr>
            <w:r w:rsidRPr="00467E68">
              <w:rPr>
                <w:rFonts w:ascii="Arial" w:hAnsi="Arial" w:cs="Arial"/>
                <w:sz w:val="14"/>
                <w:szCs w:val="14"/>
                <w:lang w:eastAsia="zh-CN"/>
              </w:rPr>
              <w:t>SA-to-SA</w:t>
            </w:r>
          </w:p>
        </w:tc>
        <w:tc>
          <w:tcPr>
            <w:tcW w:w="0" w:type="auto"/>
          </w:tcPr>
          <w:p w14:paraId="6CD3E2EC"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17B57611"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277F273F"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c>
          <w:tcPr>
            <w:tcW w:w="0" w:type="auto"/>
          </w:tcPr>
          <w:p w14:paraId="541150C9" w14:textId="77777777" w:rsidR="00076443" w:rsidRPr="00467E68" w:rsidRDefault="00076443" w:rsidP="002C25FE">
            <w:pPr>
              <w:keepNext/>
              <w:keepLines/>
              <w:spacing w:after="0"/>
              <w:jc w:val="center"/>
              <w:rPr>
                <w:rFonts w:ascii="Arial" w:hAnsi="Arial" w:cs="Arial"/>
                <w:sz w:val="14"/>
                <w:szCs w:val="14"/>
                <w:lang w:eastAsia="zh-CN"/>
              </w:rPr>
            </w:pPr>
            <w:r>
              <w:rPr>
                <w:rFonts w:ascii="Arial" w:hAnsi="Arial" w:cs="Arial"/>
                <w:sz w:val="14"/>
                <w:szCs w:val="14"/>
                <w:lang w:eastAsia="zh-CN"/>
              </w:rPr>
              <w:t>FFS</w:t>
            </w:r>
          </w:p>
        </w:tc>
      </w:tr>
      <w:tr w:rsidR="00076443" w:rsidRPr="00467E68" w14:paraId="111E3426" w14:textId="77777777" w:rsidTr="002C25FE">
        <w:trPr>
          <w:jc w:val="center"/>
        </w:trPr>
        <w:tc>
          <w:tcPr>
            <w:tcW w:w="0" w:type="auto"/>
            <w:vMerge/>
          </w:tcPr>
          <w:p w14:paraId="55A061D1" w14:textId="77777777" w:rsidR="00076443" w:rsidRPr="00467E68" w:rsidRDefault="00076443" w:rsidP="002C25FE">
            <w:pPr>
              <w:keepNext/>
              <w:keepLines/>
              <w:spacing w:after="0"/>
              <w:jc w:val="center"/>
              <w:rPr>
                <w:rFonts w:ascii="Arial" w:hAnsi="Arial" w:cs="Arial"/>
                <w:sz w:val="14"/>
                <w:szCs w:val="14"/>
                <w:lang w:eastAsia="x-none"/>
              </w:rPr>
            </w:pPr>
          </w:p>
        </w:tc>
        <w:tc>
          <w:tcPr>
            <w:tcW w:w="0" w:type="auto"/>
          </w:tcPr>
          <w:p w14:paraId="04D56446"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A-to-SA</w:t>
            </w:r>
          </w:p>
        </w:tc>
        <w:tc>
          <w:tcPr>
            <w:tcW w:w="0" w:type="auto"/>
          </w:tcPr>
          <w:p w14:paraId="097480A3"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5577B153"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6BDA9B43"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3C833893"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57±10 (R4-2506307)</w:t>
            </w:r>
          </w:p>
        </w:tc>
      </w:tr>
      <w:tr w:rsidR="00076443" w:rsidRPr="00467E68" w14:paraId="20317C9D" w14:textId="77777777" w:rsidTr="002C25FE">
        <w:trPr>
          <w:trHeight w:val="141"/>
          <w:jc w:val="center"/>
        </w:trPr>
        <w:tc>
          <w:tcPr>
            <w:tcW w:w="0" w:type="auto"/>
            <w:vMerge/>
          </w:tcPr>
          <w:p w14:paraId="4EC359FD" w14:textId="77777777" w:rsidR="00076443" w:rsidRPr="00467E68" w:rsidRDefault="00076443" w:rsidP="002C25FE">
            <w:pPr>
              <w:keepNext/>
              <w:keepLines/>
              <w:spacing w:after="0"/>
              <w:jc w:val="center"/>
              <w:rPr>
                <w:rFonts w:ascii="Arial" w:hAnsi="Arial" w:cs="Arial"/>
                <w:sz w:val="14"/>
                <w:szCs w:val="14"/>
                <w:lang w:eastAsia="x-none"/>
              </w:rPr>
            </w:pPr>
          </w:p>
        </w:tc>
        <w:tc>
          <w:tcPr>
            <w:tcW w:w="0" w:type="auto"/>
          </w:tcPr>
          <w:p w14:paraId="376023FD"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zh-CN"/>
              </w:rPr>
              <w:t>A-to-A</w:t>
            </w:r>
          </w:p>
        </w:tc>
        <w:tc>
          <w:tcPr>
            <w:tcW w:w="0" w:type="auto"/>
          </w:tcPr>
          <w:p w14:paraId="7E517C05"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170FC73A"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535AB5D7" w14:textId="77777777" w:rsidR="00076443" w:rsidRPr="003D46A4" w:rsidRDefault="00076443" w:rsidP="002C25FE">
            <w:pPr>
              <w:keepNext/>
              <w:keepLines/>
              <w:spacing w:after="0"/>
              <w:jc w:val="center"/>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FFS</w:t>
            </w:r>
          </w:p>
        </w:tc>
        <w:tc>
          <w:tcPr>
            <w:tcW w:w="0" w:type="auto"/>
          </w:tcPr>
          <w:p w14:paraId="59FED4AB" w14:textId="77777777" w:rsidR="00076443" w:rsidRPr="003D46A4" w:rsidRDefault="00076443" w:rsidP="002C25FE">
            <w:pPr>
              <w:keepNext/>
              <w:keepLines/>
              <w:spacing w:after="0"/>
              <w:rPr>
                <w:rFonts w:ascii="Arial" w:hAnsi="Arial" w:cs="Arial"/>
                <w:b/>
                <w:bCs/>
                <w:color w:val="538135" w:themeColor="accent6" w:themeShade="BF"/>
                <w:sz w:val="14"/>
                <w:szCs w:val="14"/>
                <w:lang w:eastAsia="x-none"/>
              </w:rPr>
            </w:pPr>
            <w:r w:rsidRPr="003D46A4">
              <w:rPr>
                <w:rFonts w:ascii="Arial" w:hAnsi="Arial" w:cs="Arial"/>
                <w:b/>
                <w:bCs/>
                <w:color w:val="538135" w:themeColor="accent6" w:themeShade="BF"/>
                <w:sz w:val="14"/>
                <w:szCs w:val="14"/>
                <w:lang w:eastAsia="x-none"/>
              </w:rPr>
              <w:t>S: 54±10 (R4-2506307)</w:t>
            </w:r>
          </w:p>
        </w:tc>
      </w:tr>
    </w:tbl>
    <w:p w14:paraId="10D530BA" w14:textId="77777777" w:rsidR="00076443" w:rsidRDefault="00076443" w:rsidP="000669A9"/>
    <w:p w14:paraId="1180E152" w14:textId="05BE4FC2" w:rsidR="00076443" w:rsidRDefault="00076443" w:rsidP="000669A9">
      <w:r>
        <w:t xml:space="preserve">One thing that is necessary to discuss is the coupling loss type. </w:t>
      </w:r>
      <w:r w:rsidR="0060645A">
        <w:t>For A-to-A and A-to-SA, it is needed to define the size of the antenna array as it will have an impact to results.</w:t>
      </w:r>
      <w:r w:rsidR="00D51A23">
        <w:t xml:space="preserve"> The size of the array should be included in the table above to have comparable results.</w:t>
      </w:r>
    </w:p>
    <w:p w14:paraId="231AB251" w14:textId="4D407CB0" w:rsidR="00E77629" w:rsidRDefault="00E77629" w:rsidP="000669A9">
      <w:r>
        <w:t xml:space="preserve">We conducted some initial measurements for </w:t>
      </w:r>
      <w:r w:rsidR="00C24242">
        <w:t xml:space="preserve">inter-band coupling </w:t>
      </w:r>
      <w:r w:rsidR="0073769A">
        <w:t>from 3.5</w:t>
      </w:r>
      <w:r w:rsidR="003758C1">
        <w:t xml:space="preserve"> </w:t>
      </w:r>
      <w:r w:rsidR="0073769A">
        <w:t xml:space="preserve">GHz to </w:t>
      </w:r>
      <w:r w:rsidR="003758C1">
        <w:t>7 GHz</w:t>
      </w:r>
      <w:r w:rsidR="003E09F5">
        <w:t xml:space="preserve"> and the results </w:t>
      </w:r>
      <w:r w:rsidR="00C004F8">
        <w:t>are found in the t</w:t>
      </w:r>
      <w:r w:rsidR="003E09F5">
        <w: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6"/>
        <w:gridCol w:w="1841"/>
        <w:gridCol w:w="3261"/>
      </w:tblGrid>
      <w:tr w:rsidR="00BC6AE6" w:rsidRPr="00467E68" w14:paraId="28ED3EB0" w14:textId="225D260A" w:rsidTr="00C004F8">
        <w:trPr>
          <w:tblHeader/>
          <w:jc w:val="center"/>
        </w:trPr>
        <w:tc>
          <w:tcPr>
            <w:tcW w:w="1556" w:type="dxa"/>
            <w:vMerge w:val="restart"/>
          </w:tcPr>
          <w:p w14:paraId="4ACDF6BE"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Co-location</w:t>
            </w:r>
          </w:p>
          <w:p w14:paraId="5A7FB31C"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scenario</w:t>
            </w:r>
          </w:p>
        </w:tc>
        <w:tc>
          <w:tcPr>
            <w:tcW w:w="1841" w:type="dxa"/>
            <w:vMerge w:val="restart"/>
          </w:tcPr>
          <w:p w14:paraId="70071C1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 xml:space="preserve">Coupling loss </w:t>
            </w:r>
          </w:p>
          <w:p w14:paraId="5BCCFC1D"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type</w:t>
            </w:r>
          </w:p>
        </w:tc>
        <w:tc>
          <w:tcPr>
            <w:tcW w:w="3261" w:type="dxa"/>
          </w:tcPr>
          <w:p w14:paraId="61F0BE1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Coupling loss</w:t>
            </w:r>
          </w:p>
          <w:p w14:paraId="6BB8BB10"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(dB)</w:t>
            </w:r>
          </w:p>
        </w:tc>
      </w:tr>
      <w:tr w:rsidR="00BC6AE6" w:rsidRPr="00467E68" w14:paraId="3379D7CE" w14:textId="52DB4E6E" w:rsidTr="00C004F8">
        <w:trPr>
          <w:tblHeader/>
          <w:jc w:val="center"/>
        </w:trPr>
        <w:tc>
          <w:tcPr>
            <w:tcW w:w="1556" w:type="dxa"/>
            <w:vMerge/>
          </w:tcPr>
          <w:p w14:paraId="308AB2BE" w14:textId="77777777" w:rsidR="00BC6AE6" w:rsidRPr="00C004F8" w:rsidRDefault="00BC6AE6" w:rsidP="002C25FE">
            <w:pPr>
              <w:keepNext/>
              <w:keepLines/>
              <w:spacing w:after="0"/>
              <w:jc w:val="center"/>
              <w:rPr>
                <w:rFonts w:ascii="Arial" w:hAnsi="Arial" w:cs="Arial"/>
                <w:b/>
                <w:sz w:val="14"/>
                <w:szCs w:val="14"/>
              </w:rPr>
            </w:pPr>
          </w:p>
        </w:tc>
        <w:tc>
          <w:tcPr>
            <w:tcW w:w="1841" w:type="dxa"/>
            <w:vMerge/>
          </w:tcPr>
          <w:p w14:paraId="53F7DD77" w14:textId="77777777" w:rsidR="00BC6AE6" w:rsidRPr="00C004F8" w:rsidRDefault="00BC6AE6" w:rsidP="002C25FE">
            <w:pPr>
              <w:keepNext/>
              <w:keepLines/>
              <w:spacing w:after="0"/>
              <w:jc w:val="center"/>
              <w:rPr>
                <w:rFonts w:ascii="Arial" w:hAnsi="Arial" w:cs="Arial"/>
                <w:b/>
                <w:sz w:val="14"/>
                <w:szCs w:val="14"/>
              </w:rPr>
            </w:pPr>
          </w:p>
        </w:tc>
        <w:tc>
          <w:tcPr>
            <w:tcW w:w="3261" w:type="dxa"/>
          </w:tcPr>
          <w:p w14:paraId="5D662A83" w14:textId="77777777" w:rsidR="00BC6AE6" w:rsidRPr="00C004F8" w:rsidRDefault="00BC6AE6" w:rsidP="002C25FE">
            <w:pPr>
              <w:keepNext/>
              <w:keepLines/>
              <w:spacing w:after="0"/>
              <w:jc w:val="center"/>
              <w:rPr>
                <w:rFonts w:ascii="Arial" w:hAnsi="Arial" w:cs="Arial"/>
                <w:b/>
                <w:sz w:val="14"/>
                <w:szCs w:val="14"/>
              </w:rPr>
            </w:pPr>
            <w:r w:rsidRPr="00C004F8">
              <w:rPr>
                <w:rFonts w:ascii="Arial" w:hAnsi="Arial" w:cs="Arial"/>
                <w:b/>
                <w:sz w:val="14"/>
                <w:szCs w:val="14"/>
              </w:rPr>
              <w:t>3.5 GHz to 7 GHz</w:t>
            </w:r>
          </w:p>
        </w:tc>
      </w:tr>
      <w:tr w:rsidR="00BC6AE6" w:rsidRPr="00467E68" w14:paraId="0E0D76F7" w14:textId="1C40DC80" w:rsidTr="00C004F8">
        <w:trPr>
          <w:jc w:val="center"/>
        </w:trPr>
        <w:tc>
          <w:tcPr>
            <w:tcW w:w="1556" w:type="dxa"/>
            <w:vMerge w:val="restart"/>
          </w:tcPr>
          <w:p w14:paraId="58BF7FAC"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 xml:space="preserve">Horizontal </w:t>
            </w:r>
          </w:p>
          <w:p w14:paraId="4591C905"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separation</w:t>
            </w:r>
          </w:p>
        </w:tc>
        <w:tc>
          <w:tcPr>
            <w:tcW w:w="1841" w:type="dxa"/>
          </w:tcPr>
          <w:p w14:paraId="04D98F00" w14:textId="77777777" w:rsidR="00BC6AE6" w:rsidRPr="00C004F8" w:rsidRDefault="00BC6AE6" w:rsidP="002C25FE">
            <w:pPr>
              <w:keepNext/>
              <w:keepLines/>
              <w:spacing w:after="0"/>
              <w:jc w:val="center"/>
              <w:rPr>
                <w:rFonts w:ascii="Arial" w:hAnsi="Arial" w:cs="Arial"/>
                <w:sz w:val="14"/>
                <w:szCs w:val="14"/>
                <w:lang w:eastAsia="zh-CN"/>
              </w:rPr>
            </w:pPr>
            <w:r w:rsidRPr="00C004F8">
              <w:rPr>
                <w:rFonts w:ascii="Arial" w:hAnsi="Arial" w:cs="Arial"/>
                <w:sz w:val="14"/>
                <w:szCs w:val="14"/>
                <w:lang w:eastAsia="zh-CN"/>
              </w:rPr>
              <w:t>SA-to-SA</w:t>
            </w:r>
          </w:p>
        </w:tc>
        <w:tc>
          <w:tcPr>
            <w:tcW w:w="3261" w:type="dxa"/>
          </w:tcPr>
          <w:p w14:paraId="248499D0" w14:textId="24EB5288" w:rsidR="00BC6AE6" w:rsidRPr="00C004F8" w:rsidRDefault="0001101E"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x-none"/>
              </w:rPr>
              <w:t xml:space="preserve">M: </w:t>
            </w:r>
            <w:r w:rsidR="00CA333C" w:rsidRPr="00C004F8">
              <w:rPr>
                <w:rFonts w:ascii="Arial" w:hAnsi="Arial" w:cs="Arial"/>
                <w:sz w:val="14"/>
                <w:szCs w:val="14"/>
                <w:lang w:eastAsia="x-none"/>
              </w:rPr>
              <w:t>65</w:t>
            </w:r>
            <w:r w:rsidRPr="00C004F8">
              <w:rPr>
                <w:rFonts w:ascii="Arial" w:hAnsi="Arial" w:cs="Arial"/>
                <w:sz w:val="14"/>
                <w:szCs w:val="14"/>
                <w:lang w:eastAsia="x-none"/>
              </w:rPr>
              <w:t>.1</w:t>
            </w:r>
          </w:p>
        </w:tc>
      </w:tr>
      <w:tr w:rsidR="00BC6AE6" w:rsidRPr="00467E68" w14:paraId="36400019" w14:textId="461DB1CE" w:rsidTr="00C004F8">
        <w:trPr>
          <w:jc w:val="center"/>
        </w:trPr>
        <w:tc>
          <w:tcPr>
            <w:tcW w:w="1556" w:type="dxa"/>
            <w:vMerge/>
          </w:tcPr>
          <w:p w14:paraId="35999043" w14:textId="77777777" w:rsidR="00BC6AE6" w:rsidRPr="00C004F8" w:rsidRDefault="00BC6AE6" w:rsidP="002C25FE">
            <w:pPr>
              <w:keepNext/>
              <w:keepLines/>
              <w:spacing w:after="0"/>
              <w:jc w:val="center"/>
              <w:rPr>
                <w:rFonts w:ascii="Arial" w:hAnsi="Arial" w:cs="Arial"/>
                <w:sz w:val="14"/>
                <w:szCs w:val="14"/>
                <w:lang w:eastAsia="x-none"/>
              </w:rPr>
            </w:pPr>
          </w:p>
        </w:tc>
        <w:tc>
          <w:tcPr>
            <w:tcW w:w="1841" w:type="dxa"/>
          </w:tcPr>
          <w:p w14:paraId="5F402C76" w14:textId="77777777" w:rsidR="00BC6AE6" w:rsidRPr="00C004F8" w:rsidRDefault="00BC6AE6"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zh-CN"/>
              </w:rPr>
              <w:t>A-to-SA</w:t>
            </w:r>
          </w:p>
        </w:tc>
        <w:tc>
          <w:tcPr>
            <w:tcW w:w="3261" w:type="dxa"/>
          </w:tcPr>
          <w:p w14:paraId="7AC6C351" w14:textId="1A540F83" w:rsidR="00BC6AE6" w:rsidRPr="00C004F8" w:rsidRDefault="0001101E" w:rsidP="002C25FE">
            <w:pPr>
              <w:keepNext/>
              <w:keepLines/>
              <w:spacing w:after="0"/>
              <w:jc w:val="center"/>
              <w:rPr>
                <w:rFonts w:ascii="Arial" w:hAnsi="Arial" w:cs="Arial"/>
                <w:sz w:val="14"/>
                <w:szCs w:val="14"/>
                <w:lang w:eastAsia="x-none"/>
              </w:rPr>
            </w:pPr>
            <w:r w:rsidRPr="00C004F8">
              <w:rPr>
                <w:rFonts w:ascii="Arial" w:hAnsi="Arial" w:cs="Arial"/>
                <w:sz w:val="14"/>
                <w:szCs w:val="14"/>
                <w:lang w:eastAsia="x-none"/>
              </w:rPr>
              <w:t>M: 64.8</w:t>
            </w:r>
          </w:p>
        </w:tc>
      </w:tr>
      <w:tr w:rsidR="00BC6AE6" w:rsidRPr="00467E68" w14:paraId="0C7FBB27" w14:textId="4EEE5B4F" w:rsidTr="00C004F8">
        <w:trPr>
          <w:trHeight w:val="141"/>
          <w:jc w:val="center"/>
        </w:trPr>
        <w:tc>
          <w:tcPr>
            <w:tcW w:w="1556" w:type="dxa"/>
            <w:vMerge/>
          </w:tcPr>
          <w:p w14:paraId="50509AB8" w14:textId="77777777" w:rsidR="00BC6AE6" w:rsidRPr="00C004F8" w:rsidRDefault="00BC6AE6" w:rsidP="002C25FE">
            <w:pPr>
              <w:keepNext/>
              <w:keepLines/>
              <w:spacing w:after="0"/>
              <w:jc w:val="center"/>
              <w:rPr>
                <w:rFonts w:ascii="Arial" w:hAnsi="Arial" w:cs="Arial"/>
                <w:sz w:val="14"/>
                <w:szCs w:val="14"/>
                <w:lang w:eastAsia="x-none"/>
              </w:rPr>
            </w:pPr>
          </w:p>
        </w:tc>
        <w:tc>
          <w:tcPr>
            <w:tcW w:w="1841" w:type="dxa"/>
          </w:tcPr>
          <w:p w14:paraId="3F4C644E" w14:textId="77777777" w:rsidR="00BC6AE6" w:rsidRPr="00C004F8" w:rsidRDefault="00BC6AE6" w:rsidP="00F72E89">
            <w:pPr>
              <w:keepNext/>
              <w:keepLines/>
              <w:spacing w:after="0"/>
              <w:jc w:val="center"/>
              <w:rPr>
                <w:rFonts w:ascii="Arial" w:hAnsi="Arial" w:cs="Arial"/>
                <w:sz w:val="14"/>
                <w:szCs w:val="14"/>
                <w:lang w:eastAsia="x-none"/>
              </w:rPr>
            </w:pPr>
            <w:r w:rsidRPr="00C004F8">
              <w:rPr>
                <w:rFonts w:ascii="Arial" w:hAnsi="Arial" w:cs="Arial"/>
                <w:sz w:val="14"/>
                <w:szCs w:val="14"/>
                <w:lang w:eastAsia="zh-CN"/>
              </w:rPr>
              <w:t>A-to-A</w:t>
            </w:r>
          </w:p>
        </w:tc>
        <w:tc>
          <w:tcPr>
            <w:tcW w:w="3261" w:type="dxa"/>
          </w:tcPr>
          <w:p w14:paraId="0E451D3F" w14:textId="74A443F7" w:rsidR="00BC6AE6" w:rsidRPr="00C004F8" w:rsidRDefault="00C004F8" w:rsidP="00C004F8">
            <w:pPr>
              <w:keepNext/>
              <w:keepLines/>
              <w:spacing w:after="0"/>
              <w:jc w:val="center"/>
              <w:rPr>
                <w:rFonts w:ascii="Arial" w:hAnsi="Arial" w:cs="Arial"/>
                <w:sz w:val="14"/>
                <w:szCs w:val="14"/>
                <w:lang w:eastAsia="x-none"/>
              </w:rPr>
            </w:pPr>
            <w:r w:rsidRPr="00C004F8">
              <w:rPr>
                <w:rFonts w:ascii="Arial" w:hAnsi="Arial" w:cs="Arial"/>
                <w:sz w:val="14"/>
                <w:szCs w:val="14"/>
                <w:lang w:eastAsia="x-none"/>
              </w:rPr>
              <w:t>M: 71</w:t>
            </w:r>
          </w:p>
        </w:tc>
      </w:tr>
    </w:tbl>
    <w:p w14:paraId="389FAC51" w14:textId="77777777" w:rsidR="003E09F5" w:rsidRDefault="003E09F5" w:rsidP="000669A9"/>
    <w:p w14:paraId="28F9499C" w14:textId="0772D4CC" w:rsidR="00E30853" w:rsidRDefault="00E30853" w:rsidP="000669A9">
      <w:r>
        <w:t>Nokia studied the wideband horn antenna intensively in the Rel-19 WI and the results are found in clause 6.4.4.4 in TR 37.941 [2]. We would like to continue to study alternative test antennas and are currently identifying the most promising ones.</w:t>
      </w:r>
    </w:p>
    <w:p w14:paraId="33E238DA" w14:textId="170228AE" w:rsidR="00E30853" w:rsidRDefault="00E30853" w:rsidP="000669A9">
      <w:r>
        <w:t xml:space="preserve">There is also a mention if the existing </w:t>
      </w:r>
      <w:r w:rsidR="00AE5FF7">
        <w:t xml:space="preserve">OTA metrics could be used to define the requirements. This would be a very good solution, however, there is a problem when measuring </w:t>
      </w:r>
      <w:r w:rsidR="0060645A">
        <w:t>low</w:t>
      </w:r>
      <w:r w:rsidR="00AE5FF7">
        <w:t xml:space="preserve"> power levels. The issue is the dynamic range of the measurement equipment. There might not be a</w:t>
      </w:r>
      <w:r w:rsidR="0060645A">
        <w:t xml:space="preserve"> straight-forward</w:t>
      </w:r>
      <w:r w:rsidR="00AE5FF7">
        <w:t xml:space="preserve"> solution for this.</w:t>
      </w:r>
    </w:p>
    <w:p w14:paraId="134C1D99" w14:textId="3D3D0171" w:rsidR="00DC4222" w:rsidRDefault="006A5835" w:rsidP="00DC4222">
      <w:pPr>
        <w:pStyle w:val="Observation"/>
      </w:pPr>
      <w:r>
        <w:t>Using existing OTA metrics to define the requirements is c</w:t>
      </w:r>
      <w:r w:rsidR="0060645A">
        <w:t>hallenging</w:t>
      </w:r>
      <w:r>
        <w:t xml:space="preserve"> due to measuring </w:t>
      </w:r>
      <w:r w:rsidR="0060645A">
        <w:t>low</w:t>
      </w:r>
      <w:r>
        <w:t xml:space="preserve"> power levels</w:t>
      </w:r>
      <w:r w:rsidR="00DC4222">
        <w:t>.</w:t>
      </w:r>
    </w:p>
    <w:p w14:paraId="3C6D79B9" w14:textId="16C6F446" w:rsidR="00266E8D" w:rsidRDefault="003D0FC3" w:rsidP="006A5835">
      <w:pPr>
        <w:pStyle w:val="Proposal"/>
        <w:numPr>
          <w:ilvl w:val="0"/>
          <w:numId w:val="0"/>
        </w:numPr>
        <w:rPr>
          <w:b w:val="0"/>
          <w:bCs w:val="0"/>
        </w:rPr>
      </w:pPr>
      <w:r w:rsidRPr="00C004F8">
        <w:rPr>
          <w:b w:val="0"/>
          <w:bCs w:val="0"/>
        </w:rPr>
        <w:t xml:space="preserve">The co-location requirements </w:t>
      </w:r>
      <w:r w:rsidR="006C2ADC">
        <w:rPr>
          <w:b w:val="0"/>
          <w:bCs w:val="0"/>
        </w:rPr>
        <w:t xml:space="preserve">and related measurement method </w:t>
      </w:r>
      <w:r w:rsidRPr="00C004F8">
        <w:rPr>
          <w:b w:val="0"/>
          <w:bCs w:val="0"/>
        </w:rPr>
        <w:t xml:space="preserve">need to be </w:t>
      </w:r>
      <w:r w:rsidR="00275CF3" w:rsidRPr="00C004F8">
        <w:rPr>
          <w:b w:val="0"/>
          <w:bCs w:val="0"/>
        </w:rPr>
        <w:t>considered requirement by requirement</w:t>
      </w:r>
      <w:r w:rsidR="00255CC8">
        <w:rPr>
          <w:b w:val="0"/>
          <w:bCs w:val="0"/>
        </w:rPr>
        <w:t xml:space="preserve">. It might be that there is a need to have different </w:t>
      </w:r>
      <w:r w:rsidR="00600AE6">
        <w:rPr>
          <w:b w:val="0"/>
          <w:bCs w:val="0"/>
        </w:rPr>
        <w:t xml:space="preserve">measurement method for different co-location </w:t>
      </w:r>
      <w:proofErr w:type="gramStart"/>
      <w:r w:rsidR="00600AE6">
        <w:rPr>
          <w:b w:val="0"/>
          <w:bCs w:val="0"/>
        </w:rPr>
        <w:t>requirement</w:t>
      </w:r>
      <w:proofErr w:type="gramEnd"/>
      <w:r w:rsidR="00600AE6">
        <w:rPr>
          <w:b w:val="0"/>
          <w:bCs w:val="0"/>
        </w:rPr>
        <w:t>.</w:t>
      </w:r>
    </w:p>
    <w:p w14:paraId="6CDC1184" w14:textId="501B862D" w:rsidR="00600AE6" w:rsidRDefault="00600AE6" w:rsidP="00600AE6">
      <w:pPr>
        <w:pStyle w:val="Observation"/>
      </w:pPr>
      <w:r>
        <w:t xml:space="preserve">There might be a need to have different measurement method for different co-location </w:t>
      </w:r>
      <w:proofErr w:type="gramStart"/>
      <w:r>
        <w:t>requirement</w:t>
      </w:r>
      <w:proofErr w:type="gramEnd"/>
      <w:r>
        <w:t>.</w:t>
      </w:r>
    </w:p>
    <w:p w14:paraId="2BC81252" w14:textId="77777777" w:rsidR="00600AE6" w:rsidRPr="00600AE6" w:rsidRDefault="00600AE6" w:rsidP="008F6DC8">
      <w:pPr>
        <w:pStyle w:val="Observation"/>
        <w:numPr>
          <w:ilvl w:val="0"/>
          <w:numId w:val="0"/>
        </w:numPr>
      </w:pPr>
    </w:p>
    <w:p w14:paraId="24B2B3C5" w14:textId="15800A2D" w:rsidR="0060232F" w:rsidRDefault="005F6CFB" w:rsidP="00BB7EEF">
      <w:pPr>
        <w:pStyle w:val="Heading2"/>
      </w:pPr>
      <w:r>
        <w:t>E</w:t>
      </w:r>
      <w:r w:rsidR="00F679AA">
        <w:t>nhancement of co-location requirements</w:t>
      </w:r>
    </w:p>
    <w:p w14:paraId="5FC3E03F" w14:textId="2C111C91" w:rsidR="008342E8" w:rsidRDefault="005F6CFB" w:rsidP="0060232F">
      <w:r>
        <w:t>The following was agreed in RAN4#116bis: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232F" w14:paraId="488ED3A4" w14:textId="77777777" w:rsidTr="00C5628C">
        <w:tc>
          <w:tcPr>
            <w:tcW w:w="9629" w:type="dxa"/>
          </w:tcPr>
          <w:p w14:paraId="7D67948C" w14:textId="60BC8249" w:rsidR="005F6CFB" w:rsidRDefault="005F6CFB" w:rsidP="005F6CFB">
            <w:pPr>
              <w:pStyle w:val="BodyText"/>
              <w:rPr>
                <w:u w:val="single"/>
              </w:rPr>
            </w:pPr>
            <w:r>
              <w:rPr>
                <w:u w:val="single"/>
              </w:rPr>
              <w:t>Agreements:</w:t>
            </w:r>
          </w:p>
          <w:p w14:paraId="09BABC5E" w14:textId="77777777" w:rsidR="005F6CFB" w:rsidRPr="005F6CFB" w:rsidRDefault="005F6CFB" w:rsidP="005F6CFB">
            <w:pPr>
              <w:pStyle w:val="ListParagraph"/>
              <w:numPr>
                <w:ilvl w:val="0"/>
                <w:numId w:val="39"/>
              </w:numPr>
              <w:spacing w:after="180"/>
              <w:rPr>
                <w:sz w:val="20"/>
                <w:szCs w:val="20"/>
                <w:lang w:val="en-GB" w:eastAsia="en-US"/>
              </w:rPr>
            </w:pPr>
            <w:r w:rsidRPr="005F6CFB">
              <w:rPr>
                <w:sz w:val="20"/>
                <w:szCs w:val="20"/>
                <w:lang w:val="en-GB" w:eastAsia="en-US"/>
              </w:rPr>
              <w:t>At this point give equal priority to both option 1 and option 2.</w:t>
            </w:r>
          </w:p>
          <w:p w14:paraId="1A8A9CA4" w14:textId="77777777" w:rsidR="005F6CFB" w:rsidRDefault="005F6CFB" w:rsidP="005F6CFB">
            <w:pPr>
              <w:pStyle w:val="ListParagraph"/>
              <w:numPr>
                <w:ilvl w:val="0"/>
                <w:numId w:val="39"/>
              </w:numPr>
              <w:spacing w:after="180"/>
              <w:rPr>
                <w:sz w:val="20"/>
                <w:szCs w:val="20"/>
                <w:lang w:val="en-GB" w:eastAsia="en-US"/>
              </w:rPr>
            </w:pPr>
            <w:r w:rsidRPr="005F6CFB">
              <w:rPr>
                <w:sz w:val="20"/>
                <w:szCs w:val="20"/>
                <w:lang w:val="en-GB" w:eastAsia="en-US"/>
              </w:rPr>
              <w:t>As starting point consider side-by-side co-location scenario with 10 cm separation. Further investigate typical scenarios for bands in upper region of FR1.</w:t>
            </w:r>
          </w:p>
          <w:p w14:paraId="28BF28D9" w14:textId="394B5863" w:rsidR="0060232F" w:rsidRPr="005F6CFB" w:rsidRDefault="005F6CFB" w:rsidP="005F6CFB">
            <w:pPr>
              <w:pStyle w:val="ListParagraph"/>
              <w:numPr>
                <w:ilvl w:val="0"/>
                <w:numId w:val="39"/>
              </w:numPr>
              <w:spacing w:after="180"/>
              <w:rPr>
                <w:sz w:val="20"/>
                <w:szCs w:val="20"/>
                <w:lang w:val="en-GB" w:eastAsia="en-US"/>
              </w:rPr>
            </w:pPr>
            <w:r w:rsidRPr="005F6CFB">
              <w:rPr>
                <w:sz w:val="20"/>
                <w:szCs w:val="20"/>
                <w:lang w:val="en-US"/>
              </w:rPr>
              <w:t xml:space="preserve">At this point </w:t>
            </w:r>
            <w:proofErr w:type="gramStart"/>
            <w:r w:rsidRPr="005F6CFB">
              <w:rPr>
                <w:sz w:val="20"/>
                <w:szCs w:val="20"/>
                <w:lang w:val="en-US"/>
              </w:rPr>
              <w:t>focus</w:t>
            </w:r>
            <w:proofErr w:type="gramEnd"/>
            <w:r w:rsidRPr="005F6CFB">
              <w:rPr>
                <w:sz w:val="20"/>
                <w:szCs w:val="20"/>
                <w:lang w:val="en-US"/>
              </w:rPr>
              <w:t xml:space="preserve"> on licensed bands when coupling loss is evaluated.</w:t>
            </w:r>
          </w:p>
        </w:tc>
      </w:tr>
    </w:tbl>
    <w:p w14:paraId="37EC2156" w14:textId="77777777" w:rsidR="008F120C" w:rsidRDefault="008F120C" w:rsidP="006A5835"/>
    <w:p w14:paraId="7888E2C4" w14:textId="00E04CBA" w:rsidR="00AE5FF7" w:rsidRDefault="005F6CFB" w:rsidP="006A5835">
      <w:r>
        <w:t>T</w:t>
      </w:r>
      <w:r w:rsidR="00134697">
        <w:t xml:space="preserve">here was a discussion in RAN4#116bis regarding the co-location scenario and the separation of the co-located BSs. It was questioned if the current side-by-side is representing what is typically deployed in the field. While there are many examples of vertical placement of BSs today, there are also many examples of side-by-side deployments. And as the coupling loss between the BSs has been shown to be higher for vertical deployment, it is reasonable to still consider the side-by-side deployment as the </w:t>
      </w:r>
      <w:proofErr w:type="spellStart"/>
      <w:r w:rsidR="00134697">
        <w:t>worse case</w:t>
      </w:r>
      <w:proofErr w:type="spellEnd"/>
      <w:r w:rsidR="00134697">
        <w:t xml:space="preserve"> of these two. The discussion was also extended to question the 10cm separation of the two co-located BSs and if it represents what the installation guidelines are stating. </w:t>
      </w:r>
      <w:r w:rsidR="00076443">
        <w:t xml:space="preserve">While the installation guidelines may say a higher separation should be maintained, we have seen that the reality is not reflecting to </w:t>
      </w:r>
      <w:proofErr w:type="gramStart"/>
      <w:r w:rsidR="00076443">
        <w:t>this</w:t>
      </w:r>
      <w:proofErr w:type="gramEnd"/>
      <w:r w:rsidR="00076443">
        <w:t xml:space="preserve"> and the BSs are deployed where there is space in the masts. Keeping the current separation of 10cm is seen to reflect well the actual deployments in the field and guarantee the co-location requirements.</w:t>
      </w:r>
    </w:p>
    <w:p w14:paraId="24214FD2" w14:textId="480D72F4" w:rsidR="005F6CFB" w:rsidRDefault="00AE5FF7" w:rsidP="009475C2">
      <w:pPr>
        <w:pStyle w:val="Proposal"/>
      </w:pPr>
      <w:r>
        <w:lastRenderedPageBreak/>
        <w:t xml:space="preserve"> </w:t>
      </w:r>
      <w:r w:rsidR="00076443">
        <w:t xml:space="preserve">Consider </w:t>
      </w:r>
      <w:proofErr w:type="gramStart"/>
      <w:r w:rsidR="00076443">
        <w:t>to keep</w:t>
      </w:r>
      <w:proofErr w:type="gramEnd"/>
      <w:r w:rsidR="00076443">
        <w:t xml:space="preserve"> the 10cm separation and side-by-side deployment to guarantee co-location requirements are met in the field</w:t>
      </w:r>
      <w:r w:rsidR="00BC60BC">
        <w:t>.</w:t>
      </w:r>
    </w:p>
    <w:p w14:paraId="4A2605F9" w14:textId="77777777" w:rsidR="001A47CF" w:rsidRDefault="001A47CF" w:rsidP="001A47CF">
      <w:pPr>
        <w:pStyle w:val="Observation"/>
        <w:numPr>
          <w:ilvl w:val="0"/>
          <w:numId w:val="0"/>
        </w:numPr>
      </w:pPr>
    </w:p>
    <w:bookmarkEnd w:id="3"/>
    <w:p w14:paraId="10445A01" w14:textId="65BF2491" w:rsidR="00885580" w:rsidRDefault="007820D0" w:rsidP="00885580">
      <w:pPr>
        <w:pStyle w:val="Heading1"/>
      </w:pPr>
      <w:r>
        <w:t>Conclusion</w:t>
      </w:r>
    </w:p>
    <w:p w14:paraId="2D52C814" w14:textId="21D6A436" w:rsidR="007326CB" w:rsidRDefault="00B73A06" w:rsidP="00DC4222">
      <w:pPr>
        <w:keepNext/>
        <w:spacing w:after="120"/>
        <w:jc w:val="both"/>
        <w:rPr>
          <w:rStyle w:val="eop"/>
          <w:color w:val="000000"/>
          <w:shd w:val="clear" w:color="auto" w:fill="FFFFFF"/>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70490020" w14:textId="7E0E4D29" w:rsidR="00DC4222" w:rsidRDefault="008F6DC8" w:rsidP="009475C2">
      <w:pPr>
        <w:pStyle w:val="Observation"/>
        <w:numPr>
          <w:ilvl w:val="0"/>
          <w:numId w:val="46"/>
        </w:numPr>
        <w:rPr>
          <w:shd w:val="clear" w:color="auto" w:fill="FFFFFF"/>
        </w:rPr>
      </w:pPr>
      <w:r>
        <w:t>Using existing OTA metrics to define the requirements is challenging due to measuring low power levels</w:t>
      </w:r>
      <w:r w:rsidR="00DC4222" w:rsidRPr="009475C2">
        <w:rPr>
          <w:shd w:val="clear" w:color="auto" w:fill="FFFFFF"/>
        </w:rPr>
        <w:t>.</w:t>
      </w:r>
    </w:p>
    <w:p w14:paraId="22A8E095" w14:textId="214DA037" w:rsidR="008F6DC8" w:rsidRPr="009475C2" w:rsidRDefault="00C5628C" w:rsidP="009475C2">
      <w:pPr>
        <w:pStyle w:val="Observation"/>
        <w:numPr>
          <w:ilvl w:val="0"/>
          <w:numId w:val="46"/>
        </w:numPr>
        <w:rPr>
          <w:shd w:val="clear" w:color="auto" w:fill="FFFFFF"/>
        </w:rPr>
      </w:pPr>
      <w:r w:rsidRPr="00C5628C">
        <w:rPr>
          <w:shd w:val="clear" w:color="auto" w:fill="FFFFFF"/>
          <w:lang w:val="en-GB"/>
        </w:rPr>
        <w:t>There might be a need to have different measurement method for different co-location requirement</w:t>
      </w:r>
      <w:r>
        <w:rPr>
          <w:shd w:val="clear" w:color="auto" w:fill="FFFFFF"/>
          <w:lang w:val="en-GB"/>
        </w:rPr>
        <w:t>.</w:t>
      </w:r>
    </w:p>
    <w:p w14:paraId="26BC52E2" w14:textId="19A48DED" w:rsidR="00FD570D" w:rsidRPr="00FD570D" w:rsidRDefault="00065350" w:rsidP="00C5628C">
      <w:pPr>
        <w:pStyle w:val="Proposal"/>
        <w:numPr>
          <w:ilvl w:val="0"/>
          <w:numId w:val="35"/>
        </w:numPr>
      </w:pPr>
      <w:r>
        <w:t xml:space="preserve"> </w:t>
      </w:r>
      <w:r w:rsidR="00C5628C">
        <w:t xml:space="preserve">Consider </w:t>
      </w:r>
      <w:proofErr w:type="gramStart"/>
      <w:r w:rsidR="00C5628C">
        <w:t>to keep</w:t>
      </w:r>
      <w:proofErr w:type="gramEnd"/>
      <w:r w:rsidR="00C5628C">
        <w:t xml:space="preserve"> the 10cm separation and side-by-side deployment to guarantee co-location requirements are met in the field</w:t>
      </w:r>
      <w:r>
        <w:t>.</w:t>
      </w:r>
    </w:p>
    <w:p w14:paraId="53CD9119" w14:textId="5206E1F5" w:rsidR="00885580" w:rsidRDefault="00885580" w:rsidP="00885580">
      <w:pPr>
        <w:pStyle w:val="Heading1"/>
        <w:numPr>
          <w:ilvl w:val="0"/>
          <w:numId w:val="0"/>
        </w:numPr>
      </w:pPr>
      <w:r>
        <w:t>References</w:t>
      </w:r>
    </w:p>
    <w:p w14:paraId="33F65A8C" w14:textId="602B18A2" w:rsidR="00F4137B" w:rsidRDefault="00CA65E1" w:rsidP="00CA65E1">
      <w:pPr>
        <w:pStyle w:val="ListParagraph"/>
        <w:numPr>
          <w:ilvl w:val="0"/>
          <w:numId w:val="4"/>
        </w:numPr>
        <w:rPr>
          <w:sz w:val="20"/>
          <w:szCs w:val="20"/>
          <w:lang w:val="en-US"/>
        </w:rPr>
      </w:pPr>
      <w:bookmarkStart w:id="4" w:name="_Hlk211946161"/>
      <w:r w:rsidRPr="00CA65E1">
        <w:rPr>
          <w:sz w:val="20"/>
          <w:szCs w:val="20"/>
          <w:lang w:val="en-US"/>
        </w:rPr>
        <w:t>R</w:t>
      </w:r>
      <w:r w:rsidR="00641AE2">
        <w:rPr>
          <w:sz w:val="20"/>
          <w:szCs w:val="20"/>
          <w:lang w:val="en-US"/>
        </w:rPr>
        <w:t>4</w:t>
      </w:r>
      <w:r w:rsidRPr="00CA65E1">
        <w:rPr>
          <w:sz w:val="20"/>
          <w:szCs w:val="20"/>
          <w:lang w:val="en-US"/>
        </w:rPr>
        <w:t>-25</w:t>
      </w:r>
      <w:r w:rsidR="00641AE2">
        <w:rPr>
          <w:sz w:val="20"/>
          <w:szCs w:val="20"/>
          <w:lang w:val="en-US"/>
        </w:rPr>
        <w:t>15091</w:t>
      </w:r>
      <w:r w:rsidRPr="00CA65E1">
        <w:rPr>
          <w:sz w:val="20"/>
          <w:szCs w:val="20"/>
          <w:lang w:val="en-US"/>
        </w:rPr>
        <w:t xml:space="preserve"> “</w:t>
      </w:r>
      <w:r w:rsidR="00641AE2" w:rsidRPr="00641AE2">
        <w:rPr>
          <w:sz w:val="20"/>
          <w:szCs w:val="20"/>
          <w:lang w:val="en-US"/>
        </w:rPr>
        <w:t>Way-Forward for NR_BS_RF_Ph</w:t>
      </w:r>
      <w:r w:rsidRPr="00CA65E1">
        <w:rPr>
          <w:sz w:val="20"/>
          <w:szCs w:val="20"/>
          <w:lang w:val="en-US"/>
        </w:rPr>
        <w:t>2”, RAN</w:t>
      </w:r>
      <w:r w:rsidR="00641AE2">
        <w:rPr>
          <w:sz w:val="20"/>
          <w:szCs w:val="20"/>
          <w:lang w:val="en-US"/>
        </w:rPr>
        <w:t>4</w:t>
      </w:r>
      <w:r w:rsidRPr="00CA65E1">
        <w:rPr>
          <w:sz w:val="20"/>
          <w:szCs w:val="20"/>
          <w:lang w:val="en-US"/>
        </w:rPr>
        <w:t>#1</w:t>
      </w:r>
      <w:r w:rsidR="00641AE2">
        <w:rPr>
          <w:sz w:val="20"/>
          <w:szCs w:val="20"/>
          <w:lang w:val="en-US"/>
        </w:rPr>
        <w:t>16bis</w:t>
      </w:r>
      <w:r w:rsidRPr="00CA65E1">
        <w:rPr>
          <w:sz w:val="20"/>
          <w:szCs w:val="20"/>
          <w:lang w:val="en-US"/>
        </w:rPr>
        <w:t xml:space="preserve">, </w:t>
      </w:r>
      <w:r w:rsidR="00641AE2">
        <w:rPr>
          <w:sz w:val="20"/>
          <w:szCs w:val="20"/>
          <w:lang w:val="en-US"/>
        </w:rPr>
        <w:t>Prague</w:t>
      </w:r>
      <w:r w:rsidRPr="00CA65E1">
        <w:rPr>
          <w:sz w:val="20"/>
          <w:szCs w:val="20"/>
          <w:lang w:val="en-US"/>
        </w:rPr>
        <w:t xml:space="preserve">, </w:t>
      </w:r>
      <w:r w:rsidR="00641AE2">
        <w:rPr>
          <w:sz w:val="20"/>
          <w:szCs w:val="20"/>
          <w:lang w:val="en-US"/>
        </w:rPr>
        <w:t>Czech</w:t>
      </w:r>
      <w:r w:rsidRPr="00CA65E1">
        <w:rPr>
          <w:sz w:val="20"/>
          <w:szCs w:val="20"/>
          <w:lang w:val="en-US"/>
        </w:rPr>
        <w:t>, 1</w:t>
      </w:r>
      <w:r w:rsidR="00641AE2">
        <w:rPr>
          <w:sz w:val="20"/>
          <w:szCs w:val="20"/>
          <w:lang w:val="en-US"/>
        </w:rPr>
        <w:t>3</w:t>
      </w:r>
      <w:r w:rsidR="00641AE2" w:rsidRPr="00641AE2">
        <w:rPr>
          <w:sz w:val="20"/>
          <w:szCs w:val="20"/>
          <w:vertAlign w:val="superscript"/>
          <w:lang w:val="en-US"/>
        </w:rPr>
        <w:t>th</w:t>
      </w:r>
      <w:r w:rsidR="00641AE2">
        <w:rPr>
          <w:sz w:val="20"/>
          <w:szCs w:val="20"/>
          <w:lang w:val="en-US"/>
        </w:rPr>
        <w:t xml:space="preserve"> – </w:t>
      </w:r>
      <w:r w:rsidRPr="00CA65E1">
        <w:rPr>
          <w:sz w:val="20"/>
          <w:szCs w:val="20"/>
          <w:lang w:val="en-US"/>
        </w:rPr>
        <w:t>1</w:t>
      </w:r>
      <w:r w:rsidR="00641AE2">
        <w:rPr>
          <w:sz w:val="20"/>
          <w:szCs w:val="20"/>
          <w:lang w:val="en-US"/>
        </w:rPr>
        <w:t>7</w:t>
      </w:r>
      <w:r w:rsidR="00641AE2" w:rsidRPr="00641AE2">
        <w:rPr>
          <w:sz w:val="20"/>
          <w:szCs w:val="20"/>
          <w:vertAlign w:val="superscript"/>
          <w:lang w:val="en-US"/>
        </w:rPr>
        <w:t>th</w:t>
      </w:r>
      <w:r w:rsidR="00641AE2">
        <w:rPr>
          <w:sz w:val="20"/>
          <w:szCs w:val="20"/>
          <w:lang w:val="en-US"/>
        </w:rPr>
        <w:t xml:space="preserve"> </w:t>
      </w:r>
      <w:proofErr w:type="gramStart"/>
      <w:r w:rsidR="00641AE2">
        <w:rPr>
          <w:sz w:val="20"/>
          <w:szCs w:val="20"/>
          <w:lang w:val="en-US"/>
        </w:rPr>
        <w:t>October</w:t>
      </w:r>
      <w:r w:rsidRPr="00CA65E1">
        <w:rPr>
          <w:sz w:val="20"/>
          <w:szCs w:val="20"/>
          <w:lang w:val="en-US"/>
        </w:rPr>
        <w:t>,</w:t>
      </w:r>
      <w:proofErr w:type="gramEnd"/>
      <w:r w:rsidRPr="00CA65E1">
        <w:rPr>
          <w:sz w:val="20"/>
          <w:szCs w:val="20"/>
          <w:lang w:val="en-US"/>
        </w:rPr>
        <w:t xml:space="preserve"> 2025.</w:t>
      </w:r>
      <w:bookmarkEnd w:id="4"/>
    </w:p>
    <w:p w14:paraId="5EF4AAF3" w14:textId="14F3B4A7" w:rsidR="009475C2" w:rsidRPr="009475C2" w:rsidRDefault="009475C2" w:rsidP="009475C2">
      <w:pPr>
        <w:pStyle w:val="ListParagraph"/>
        <w:numPr>
          <w:ilvl w:val="0"/>
          <w:numId w:val="4"/>
        </w:numPr>
        <w:rPr>
          <w:sz w:val="20"/>
          <w:szCs w:val="20"/>
          <w:lang w:val="en-US"/>
        </w:rPr>
      </w:pPr>
      <w:r>
        <w:rPr>
          <w:sz w:val="20"/>
          <w:szCs w:val="20"/>
          <w:lang w:val="en-US"/>
        </w:rPr>
        <w:t>TR 37.941 “</w:t>
      </w:r>
      <w:r w:rsidRPr="009475C2">
        <w:rPr>
          <w:sz w:val="20"/>
          <w:szCs w:val="20"/>
          <w:lang w:val="en-US"/>
        </w:rPr>
        <w:t>Technical Specification Group Radio Access Network;</w:t>
      </w:r>
      <w:r>
        <w:rPr>
          <w:sz w:val="20"/>
          <w:szCs w:val="20"/>
          <w:lang w:val="en-US"/>
        </w:rPr>
        <w:t xml:space="preserve"> </w:t>
      </w:r>
      <w:r w:rsidRPr="009475C2">
        <w:rPr>
          <w:sz w:val="20"/>
          <w:szCs w:val="20"/>
          <w:lang w:val="en-US"/>
        </w:rPr>
        <w:t>Radio Frequency (RF) conformance testing background for radiated Base Station (BS) requirements</w:t>
      </w:r>
      <w:r>
        <w:rPr>
          <w:sz w:val="20"/>
          <w:szCs w:val="20"/>
          <w:lang w:val="en-US"/>
        </w:rPr>
        <w:t>, 3GPP</w:t>
      </w:r>
    </w:p>
    <w:p w14:paraId="4072A819" w14:textId="07E32A03" w:rsidR="00991928" w:rsidRPr="007749A1" w:rsidRDefault="00991928" w:rsidP="00A638B6">
      <w:pPr>
        <w:pStyle w:val="ListParagraph"/>
        <w:ind w:left="360"/>
        <w:jc w:val="both"/>
        <w:rPr>
          <w:sz w:val="20"/>
          <w:szCs w:val="20"/>
          <w:lang w:val="en-US"/>
        </w:rPr>
      </w:pPr>
    </w:p>
    <w:sectPr w:rsidR="00991928"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1B4C" w14:textId="77777777" w:rsidR="00726014" w:rsidRDefault="00726014">
      <w:r>
        <w:separator/>
      </w:r>
    </w:p>
  </w:endnote>
  <w:endnote w:type="continuationSeparator" w:id="0">
    <w:p w14:paraId="112F5AE9" w14:textId="77777777" w:rsidR="00726014" w:rsidRDefault="00726014">
      <w:r>
        <w:continuationSeparator/>
      </w:r>
    </w:p>
  </w:endnote>
  <w:endnote w:type="continuationNotice" w:id="1">
    <w:p w14:paraId="29430679" w14:textId="77777777" w:rsidR="00726014" w:rsidRDefault="00726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9790" w14:textId="77777777" w:rsidR="00726014" w:rsidRDefault="00726014">
      <w:r>
        <w:separator/>
      </w:r>
    </w:p>
  </w:footnote>
  <w:footnote w:type="continuationSeparator" w:id="0">
    <w:p w14:paraId="497FE537" w14:textId="77777777" w:rsidR="00726014" w:rsidRDefault="00726014">
      <w:r>
        <w:continuationSeparator/>
      </w:r>
    </w:p>
  </w:footnote>
  <w:footnote w:type="continuationNotice" w:id="1">
    <w:p w14:paraId="0D45EE49" w14:textId="77777777" w:rsidR="00726014" w:rsidRDefault="007260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BF575C"/>
    <w:multiLevelType w:val="hybridMultilevel"/>
    <w:tmpl w:val="CD6092D2"/>
    <w:lvl w:ilvl="0" w:tplc="85F695C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5E63CA"/>
    <w:multiLevelType w:val="hybridMultilevel"/>
    <w:tmpl w:val="417A4D42"/>
    <w:lvl w:ilvl="0" w:tplc="670474CC">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330FA"/>
    <w:multiLevelType w:val="hybridMultilevel"/>
    <w:tmpl w:val="4F46B3A0"/>
    <w:lvl w:ilvl="0" w:tplc="04090017">
      <w:start w:val="1"/>
      <w:numFmt w:val="lowerLetter"/>
      <w:lvlText w:val="%1)"/>
      <w:lvlJc w:val="left"/>
      <w:pPr>
        <w:ind w:left="720" w:hanging="360"/>
      </w:pPr>
      <w:rPr>
        <w:rFonts w:hint="default"/>
        <w:color w:val="000000" w:themeColor="text1"/>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8147C"/>
    <w:multiLevelType w:val="hybridMultilevel"/>
    <w:tmpl w:val="052E2212"/>
    <w:lvl w:ilvl="0" w:tplc="957AE35A">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4E7D02"/>
    <w:multiLevelType w:val="multilevel"/>
    <w:tmpl w:val="2F4E7D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581E68"/>
    <w:multiLevelType w:val="multilevel"/>
    <w:tmpl w:val="35581E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9F02C2"/>
    <w:multiLevelType w:val="hybridMultilevel"/>
    <w:tmpl w:val="A53423CE"/>
    <w:lvl w:ilvl="0" w:tplc="1E28531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6" w15:restartNumberingAfterBreak="0">
    <w:nsid w:val="682D4576"/>
    <w:multiLevelType w:val="multilevel"/>
    <w:tmpl w:val="2F4E7D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D709EC"/>
    <w:multiLevelType w:val="hybridMultilevel"/>
    <w:tmpl w:val="24A2C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12"/>
  </w:num>
  <w:num w:numId="2" w16cid:durableId="1331981388">
    <w:abstractNumId w:val="16"/>
  </w:num>
  <w:num w:numId="3" w16cid:durableId="1093741073">
    <w:abstractNumId w:val="3"/>
  </w:num>
  <w:num w:numId="4" w16cid:durableId="1693721205">
    <w:abstractNumId w:val="9"/>
  </w:num>
  <w:num w:numId="5" w16cid:durableId="385034422">
    <w:abstractNumId w:val="21"/>
  </w:num>
  <w:num w:numId="6" w16cid:durableId="25981799">
    <w:abstractNumId w:val="2"/>
  </w:num>
  <w:num w:numId="7" w16cid:durableId="1704941057">
    <w:abstractNumId w:val="22"/>
  </w:num>
  <w:num w:numId="8" w16cid:durableId="1231303282">
    <w:abstractNumId w:val="28"/>
  </w:num>
  <w:num w:numId="9" w16cid:durableId="1579830945">
    <w:abstractNumId w:val="20"/>
  </w:num>
  <w:num w:numId="10" w16cid:durableId="1769042412">
    <w:abstractNumId w:val="2"/>
    <w:lvlOverride w:ilvl="0">
      <w:startOverride w:val="1"/>
    </w:lvlOverride>
  </w:num>
  <w:num w:numId="11" w16cid:durableId="1103458968">
    <w:abstractNumId w:val="21"/>
    <w:lvlOverride w:ilvl="0">
      <w:startOverride w:val="1"/>
    </w:lvlOverride>
  </w:num>
  <w:num w:numId="12" w16cid:durableId="1205144303">
    <w:abstractNumId w:val="21"/>
    <w:lvlOverride w:ilvl="0">
      <w:startOverride w:val="1"/>
    </w:lvlOverride>
  </w:num>
  <w:num w:numId="13" w16cid:durableId="1212964409">
    <w:abstractNumId w:val="24"/>
  </w:num>
  <w:num w:numId="14" w16cid:durableId="1597178013">
    <w:abstractNumId w:val="21"/>
    <w:lvlOverride w:ilvl="0">
      <w:startOverride w:val="1"/>
    </w:lvlOverride>
  </w:num>
  <w:num w:numId="15" w16cid:durableId="494108451">
    <w:abstractNumId w:val="19"/>
  </w:num>
  <w:num w:numId="16" w16cid:durableId="2115903718">
    <w:abstractNumId w:val="24"/>
  </w:num>
  <w:num w:numId="17" w16cid:durableId="615135178">
    <w:abstractNumId w:val="6"/>
  </w:num>
  <w:num w:numId="18" w16cid:durableId="1221864618">
    <w:abstractNumId w:val="12"/>
    <w:lvlOverride w:ilvl="0">
      <w:startOverride w:val="2"/>
    </w:lvlOverride>
    <w:lvlOverride w:ilvl="1">
      <w:startOverride w:val="3"/>
    </w:lvlOverride>
    <w:lvlOverride w:ilvl="2">
      <w:startOverride w:val="1"/>
    </w:lvlOverride>
  </w:num>
  <w:num w:numId="19" w16cid:durableId="1815483227">
    <w:abstractNumId w:val="12"/>
  </w:num>
  <w:num w:numId="20" w16cid:durableId="328291760">
    <w:abstractNumId w:val="12"/>
  </w:num>
  <w:num w:numId="21" w16cid:durableId="1529414683">
    <w:abstractNumId w:val="12"/>
  </w:num>
  <w:num w:numId="22" w16cid:durableId="1618098149">
    <w:abstractNumId w:val="12"/>
  </w:num>
  <w:num w:numId="23" w16cid:durableId="79259082">
    <w:abstractNumId w:val="8"/>
  </w:num>
  <w:num w:numId="24" w16cid:durableId="1330403064">
    <w:abstractNumId w:val="17"/>
  </w:num>
  <w:num w:numId="25" w16cid:durableId="2131708306">
    <w:abstractNumId w:val="29"/>
  </w:num>
  <w:num w:numId="26" w16cid:durableId="421877240">
    <w:abstractNumId w:val="21"/>
  </w:num>
  <w:num w:numId="27" w16cid:durableId="1856993899">
    <w:abstractNumId w:val="21"/>
    <w:lvlOverride w:ilvl="0">
      <w:startOverride w:val="1"/>
    </w:lvlOverride>
  </w:num>
  <w:num w:numId="28" w16cid:durableId="792330415">
    <w:abstractNumId w:val="27"/>
  </w:num>
  <w:num w:numId="29" w16cid:durableId="1972131394">
    <w:abstractNumId w:val="7"/>
  </w:num>
  <w:num w:numId="30" w16cid:durableId="178277050">
    <w:abstractNumId w:val="15"/>
  </w:num>
  <w:num w:numId="31" w16cid:durableId="60835758">
    <w:abstractNumId w:val="5"/>
  </w:num>
  <w:num w:numId="32" w16cid:durableId="443696713">
    <w:abstractNumId w:val="10"/>
  </w:num>
  <w:num w:numId="33" w16cid:durableId="813568391">
    <w:abstractNumId w:val="4"/>
  </w:num>
  <w:num w:numId="34" w16cid:durableId="1495804945">
    <w:abstractNumId w:val="1"/>
  </w:num>
  <w:num w:numId="35" w16cid:durableId="686519217">
    <w:abstractNumId w:val="21"/>
    <w:lvlOverride w:ilvl="0">
      <w:startOverride w:val="1"/>
    </w:lvlOverride>
  </w:num>
  <w:num w:numId="36" w16cid:durableId="12654556">
    <w:abstractNumId w:val="23"/>
  </w:num>
  <w:num w:numId="37" w16cid:durableId="1241520920">
    <w:abstractNumId w:val="13"/>
  </w:num>
  <w:num w:numId="38" w16cid:durableId="2048338094">
    <w:abstractNumId w:val="14"/>
  </w:num>
  <w:num w:numId="39" w16cid:durableId="1939370178">
    <w:abstractNumId w:val="26"/>
  </w:num>
  <w:num w:numId="40" w16cid:durableId="2147353398">
    <w:abstractNumId w:val="18"/>
  </w:num>
  <w:num w:numId="41" w16cid:durableId="983780549">
    <w:abstractNumId w:val="12"/>
  </w:num>
  <w:num w:numId="42" w16cid:durableId="374240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6295757">
    <w:abstractNumId w:val="11"/>
  </w:num>
  <w:num w:numId="44" w16cid:durableId="919681696">
    <w:abstractNumId w:val="25"/>
  </w:num>
  <w:num w:numId="45" w16cid:durableId="450054509">
    <w:abstractNumId w:val="0"/>
  </w:num>
  <w:num w:numId="46" w16cid:durableId="127935279">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01E"/>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43"/>
    <w:rsid w:val="000764B7"/>
    <w:rsid w:val="00076D82"/>
    <w:rsid w:val="00077C0F"/>
    <w:rsid w:val="00077FD6"/>
    <w:rsid w:val="0008007F"/>
    <w:rsid w:val="0008085E"/>
    <w:rsid w:val="00080AA5"/>
    <w:rsid w:val="00080BFC"/>
    <w:rsid w:val="0008154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96B"/>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4F"/>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3C"/>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545"/>
    <w:rsid w:val="00121613"/>
    <w:rsid w:val="00121846"/>
    <w:rsid w:val="00121909"/>
    <w:rsid w:val="00121A33"/>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697"/>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75"/>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0C7E"/>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7CF"/>
    <w:rsid w:val="001A49FD"/>
    <w:rsid w:val="001A4F2B"/>
    <w:rsid w:val="001A4F54"/>
    <w:rsid w:val="001A501A"/>
    <w:rsid w:val="001A5070"/>
    <w:rsid w:val="001A51F3"/>
    <w:rsid w:val="001A5510"/>
    <w:rsid w:val="001A5BB8"/>
    <w:rsid w:val="001A5C7B"/>
    <w:rsid w:val="001A5E19"/>
    <w:rsid w:val="001A5E57"/>
    <w:rsid w:val="001A62BA"/>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4A2"/>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DD5"/>
    <w:rsid w:val="00245E5F"/>
    <w:rsid w:val="00245FD5"/>
    <w:rsid w:val="00246116"/>
    <w:rsid w:val="0024622F"/>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0D"/>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CC8"/>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E8D"/>
    <w:rsid w:val="00266F45"/>
    <w:rsid w:val="00267587"/>
    <w:rsid w:val="002675C8"/>
    <w:rsid w:val="00267760"/>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CF3"/>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3F"/>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85A"/>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294"/>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5FE"/>
    <w:rsid w:val="002C2728"/>
    <w:rsid w:val="002C2738"/>
    <w:rsid w:val="002C2978"/>
    <w:rsid w:val="002C2F93"/>
    <w:rsid w:val="002C30C1"/>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7C4"/>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42F"/>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1D1B"/>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8C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A86"/>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945"/>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0FC3"/>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9F5"/>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33D6"/>
    <w:rsid w:val="0041371D"/>
    <w:rsid w:val="00413857"/>
    <w:rsid w:val="00413CA2"/>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6EB"/>
    <w:rsid w:val="00441B92"/>
    <w:rsid w:val="00441D9E"/>
    <w:rsid w:val="0044208C"/>
    <w:rsid w:val="0044256D"/>
    <w:rsid w:val="004426D6"/>
    <w:rsid w:val="00442880"/>
    <w:rsid w:val="00442D4B"/>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57FF3"/>
    <w:rsid w:val="00460189"/>
    <w:rsid w:val="00460457"/>
    <w:rsid w:val="0046047A"/>
    <w:rsid w:val="004607CC"/>
    <w:rsid w:val="00461210"/>
    <w:rsid w:val="00461241"/>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73D"/>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4A3"/>
    <w:rsid w:val="004E4621"/>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0EB8"/>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35B"/>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6"/>
    <w:rsid w:val="00581F0C"/>
    <w:rsid w:val="00581F6F"/>
    <w:rsid w:val="0058207C"/>
    <w:rsid w:val="00582087"/>
    <w:rsid w:val="005820D9"/>
    <w:rsid w:val="0058220E"/>
    <w:rsid w:val="0058238C"/>
    <w:rsid w:val="00582664"/>
    <w:rsid w:val="00582986"/>
    <w:rsid w:val="005829B8"/>
    <w:rsid w:val="00582DEE"/>
    <w:rsid w:val="00582F21"/>
    <w:rsid w:val="005831DD"/>
    <w:rsid w:val="005833E3"/>
    <w:rsid w:val="0058369D"/>
    <w:rsid w:val="005837CD"/>
    <w:rsid w:val="00583C38"/>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35E"/>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91A"/>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3DB5"/>
    <w:rsid w:val="005E3E75"/>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6CFB"/>
    <w:rsid w:val="005F7188"/>
    <w:rsid w:val="005F7985"/>
    <w:rsid w:val="005F79AE"/>
    <w:rsid w:val="005F7A70"/>
    <w:rsid w:val="005F7A8F"/>
    <w:rsid w:val="005F7EF5"/>
    <w:rsid w:val="006004F1"/>
    <w:rsid w:val="0060082C"/>
    <w:rsid w:val="0060094A"/>
    <w:rsid w:val="006009ED"/>
    <w:rsid w:val="00600AE6"/>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45A"/>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94"/>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FD"/>
    <w:rsid w:val="00621189"/>
    <w:rsid w:val="006212D6"/>
    <w:rsid w:val="0062152A"/>
    <w:rsid w:val="0062168D"/>
    <w:rsid w:val="00621753"/>
    <w:rsid w:val="00621808"/>
    <w:rsid w:val="00621833"/>
    <w:rsid w:val="0062183A"/>
    <w:rsid w:val="00621FE8"/>
    <w:rsid w:val="0062228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DF1"/>
    <w:rsid w:val="00640EC6"/>
    <w:rsid w:val="00641004"/>
    <w:rsid w:val="006411DC"/>
    <w:rsid w:val="00641283"/>
    <w:rsid w:val="00641315"/>
    <w:rsid w:val="0064133E"/>
    <w:rsid w:val="006413CF"/>
    <w:rsid w:val="00641413"/>
    <w:rsid w:val="00641465"/>
    <w:rsid w:val="0064165D"/>
    <w:rsid w:val="00641957"/>
    <w:rsid w:val="00641AE2"/>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E8"/>
    <w:rsid w:val="006641F4"/>
    <w:rsid w:val="00664BB4"/>
    <w:rsid w:val="00664DA3"/>
    <w:rsid w:val="00664E37"/>
    <w:rsid w:val="00664E8C"/>
    <w:rsid w:val="00664F2C"/>
    <w:rsid w:val="006652E3"/>
    <w:rsid w:val="00665468"/>
    <w:rsid w:val="006656F5"/>
    <w:rsid w:val="006658A1"/>
    <w:rsid w:val="0066594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9EE"/>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835"/>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ADC"/>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A4F"/>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14"/>
    <w:rsid w:val="007261EE"/>
    <w:rsid w:val="007264F4"/>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9A"/>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3C5"/>
    <w:rsid w:val="00744468"/>
    <w:rsid w:val="0074464C"/>
    <w:rsid w:val="0074467D"/>
    <w:rsid w:val="007446AD"/>
    <w:rsid w:val="00744AD3"/>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5E5"/>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55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4AA"/>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492"/>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15"/>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5FA4"/>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3A0"/>
    <w:rsid w:val="0084473D"/>
    <w:rsid w:val="008447F5"/>
    <w:rsid w:val="00844B6F"/>
    <w:rsid w:val="00844E96"/>
    <w:rsid w:val="0084504C"/>
    <w:rsid w:val="00845073"/>
    <w:rsid w:val="00845645"/>
    <w:rsid w:val="00845D94"/>
    <w:rsid w:val="00846196"/>
    <w:rsid w:val="00846292"/>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755"/>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8CA"/>
    <w:rsid w:val="008F09C4"/>
    <w:rsid w:val="008F111E"/>
    <w:rsid w:val="008F115C"/>
    <w:rsid w:val="008F1200"/>
    <w:rsid w:val="008F120C"/>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6DC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2DD"/>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5C2"/>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C7"/>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A99"/>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9D"/>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D66"/>
    <w:rsid w:val="009F7F7E"/>
    <w:rsid w:val="00A00921"/>
    <w:rsid w:val="00A00AC8"/>
    <w:rsid w:val="00A00BD2"/>
    <w:rsid w:val="00A00E56"/>
    <w:rsid w:val="00A00EB3"/>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31A"/>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B22"/>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8A8"/>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8B6"/>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B7"/>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5FF7"/>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3E"/>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5FB8"/>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0BC"/>
    <w:rsid w:val="00BC6419"/>
    <w:rsid w:val="00BC660F"/>
    <w:rsid w:val="00BC67EB"/>
    <w:rsid w:val="00BC6AE6"/>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4D"/>
    <w:rsid w:val="00BE4EC9"/>
    <w:rsid w:val="00BE4F92"/>
    <w:rsid w:val="00BE5663"/>
    <w:rsid w:val="00BE56DE"/>
    <w:rsid w:val="00BE631E"/>
    <w:rsid w:val="00BE63C4"/>
    <w:rsid w:val="00BE6B10"/>
    <w:rsid w:val="00BE6BEC"/>
    <w:rsid w:val="00BE7203"/>
    <w:rsid w:val="00BE744F"/>
    <w:rsid w:val="00BE75E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98B"/>
    <w:rsid w:val="00BF6F6B"/>
    <w:rsid w:val="00BF711C"/>
    <w:rsid w:val="00BF7272"/>
    <w:rsid w:val="00BF748E"/>
    <w:rsid w:val="00BF750B"/>
    <w:rsid w:val="00BF760F"/>
    <w:rsid w:val="00BF7892"/>
    <w:rsid w:val="00BF789B"/>
    <w:rsid w:val="00BF78B7"/>
    <w:rsid w:val="00C004F8"/>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42"/>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28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3C"/>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5E1"/>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ED6"/>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400"/>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23"/>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22"/>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DB7"/>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853"/>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77"/>
    <w:rsid w:val="00E31F92"/>
    <w:rsid w:val="00E3217F"/>
    <w:rsid w:val="00E32269"/>
    <w:rsid w:val="00E3250F"/>
    <w:rsid w:val="00E32CEE"/>
    <w:rsid w:val="00E32FC9"/>
    <w:rsid w:val="00E3305C"/>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629"/>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1E14"/>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AC4"/>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97B"/>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0FA5"/>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C3B"/>
    <w:rsid w:val="00F631D4"/>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E89"/>
    <w:rsid w:val="00F72F3F"/>
    <w:rsid w:val="00F73606"/>
    <w:rsid w:val="00F73BD9"/>
    <w:rsid w:val="00F7402C"/>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887"/>
    <w:rsid w:val="00FA1A9F"/>
    <w:rsid w:val="00FA1EDB"/>
    <w:rsid w:val="00FA1FC4"/>
    <w:rsid w:val="00FA23FB"/>
    <w:rsid w:val="00FA26BE"/>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7E5"/>
    <w:rsid w:val="00FA7A0C"/>
    <w:rsid w:val="00FA7B92"/>
    <w:rsid w:val="00FA7E65"/>
    <w:rsid w:val="00FB049A"/>
    <w:rsid w:val="00FB052D"/>
    <w:rsid w:val="00FB1415"/>
    <w:rsid w:val="00FB145D"/>
    <w:rsid w:val="00FB1469"/>
    <w:rsid w:val="00FB14B8"/>
    <w:rsid w:val="00FB167E"/>
    <w:rsid w:val="00FB1A41"/>
    <w:rsid w:val="00FB1F3A"/>
    <w:rsid w:val="00FB1FC8"/>
    <w:rsid w:val="00FB216D"/>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70D"/>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83A204E-F0D2-4E55-9091-21C437CE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9F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953202">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RBI5PAMIO524-1616901215-60520</_dlc_DocId>
    <_dlc_DocIdUrl xmlns="71c5aaf6-e6ce-465b-b873-5148d2a4c105">
      <Url>https://nokia.sharepoint.com/sites/gxp/_layouts/15/DocIdRedir.aspx?ID=RBI5PAMIO524-1616901215-60520</Url>
      <Description>RBI5PAMIO524-1616901215-60520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DDA86B-2A3C-4260-9FC0-C80D175A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1322</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329</cp:revision>
  <cp:lastPrinted>2016-06-24T23:35:00Z</cp:lastPrinted>
  <dcterms:created xsi:type="dcterms:W3CDTF">2025-02-08T10:00:00Z</dcterms:created>
  <dcterms:modified xsi:type="dcterms:W3CDTF">2025-11-07T13:03:00Z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d40fab10-62d7-4475-98ea-7fdc6bbfca4d</vt:lpwstr>
  </property>
  <property fmtid="{D5CDD505-2E9C-101B-9397-08002B2CF9AE}" pid="9" name="MediaServiceImageTags">
    <vt:lpwstr/>
  </property>
</Properties>
</file>